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0894" w14:textId="77777777" w:rsidR="00525A50" w:rsidRPr="00CB5C2B" w:rsidRDefault="00525A50" w:rsidP="00525A50">
      <w:pPr>
        <w:spacing w:line="360" w:lineRule="auto"/>
        <w:rPr>
          <w:rFonts w:ascii="Work Sans" w:hAnsi="Work Sans"/>
          <w:b/>
          <w:bCs/>
          <w:sz w:val="32"/>
          <w:szCs w:val="32"/>
        </w:rPr>
      </w:pPr>
      <w:r w:rsidRPr="00CB5C2B">
        <w:rPr>
          <w:rFonts w:ascii="Work Sans" w:hAnsi="Work Sans"/>
          <w:b/>
          <w:bCs/>
          <w:sz w:val="32"/>
          <w:szCs w:val="32"/>
        </w:rPr>
        <w:t>Yhteistoiminta evakuointitilanteessa</w:t>
      </w:r>
      <w:r>
        <w:rPr>
          <w:rFonts w:ascii="Work Sans" w:hAnsi="Work Sans"/>
          <w:b/>
          <w:bCs/>
          <w:sz w:val="32"/>
          <w:szCs w:val="32"/>
        </w:rPr>
        <w:t xml:space="preserve"> - malli</w:t>
      </w:r>
      <w:r w:rsidRPr="00CB5C2B">
        <w:rPr>
          <w:rFonts w:ascii="Work Sans" w:hAnsi="Work Sans"/>
          <w:b/>
          <w:bCs/>
          <w:sz w:val="32"/>
          <w:szCs w:val="32"/>
        </w:rPr>
        <w:t xml:space="preserve"> </w:t>
      </w:r>
    </w:p>
    <w:p w14:paraId="61970196" w14:textId="77777777" w:rsidR="00525A50" w:rsidRPr="00CB5C2B" w:rsidRDefault="00525A50" w:rsidP="00525A50">
      <w:pPr>
        <w:spacing w:line="360" w:lineRule="auto"/>
        <w:rPr>
          <w:rFonts w:ascii="Work Sans" w:hAnsi="Work Sans"/>
          <w:b/>
          <w:bCs/>
        </w:rPr>
      </w:pPr>
      <w:r>
        <w:rPr>
          <w:rFonts w:ascii="Work Sans" w:hAnsi="Work Sans"/>
          <w:b/>
          <w:bCs/>
        </w:rPr>
        <w:t xml:space="preserve">1. </w:t>
      </w:r>
      <w:r w:rsidRPr="00CB5C2B">
        <w:rPr>
          <w:rFonts w:ascii="Work Sans" w:hAnsi="Work Sans"/>
          <w:b/>
          <w:bCs/>
        </w:rPr>
        <w:t>Esimerkkikuvaus evakuointitilanteesta</w:t>
      </w:r>
    </w:p>
    <w:p w14:paraId="7924BFF0" w14:textId="77777777" w:rsidR="00525A50" w:rsidRPr="00CB5C2B" w:rsidRDefault="00525A50" w:rsidP="00525A50">
      <w:pPr>
        <w:spacing w:line="360" w:lineRule="auto"/>
        <w:rPr>
          <w:rFonts w:ascii="Work Sans" w:hAnsi="Work Sans"/>
        </w:rPr>
      </w:pPr>
      <w:r w:rsidRPr="00CB5C2B">
        <w:rPr>
          <w:rFonts w:ascii="Work Sans" w:hAnsi="Work Sans"/>
        </w:rPr>
        <w:t>Valmiuslain 121 §:n mukainen väestönsiirto ja siihen liittyvät 120 §:n mukaiset erityisjärjestelyt on mahdollista ottaa käyttöön tilanteessa, jossa Suomeen kohdistuu valmiuslain 3 §:n 1) tai 2) kohdissa mainittu sotilaallinen uhka. Valtioneuvosto voi määrätä alueelle myös liikkumis- ja oleskelurajoitukset valmiuslain 118 §:n mukaisesti. Tällaisessa tilanteessa Suomessa olisi käytännössä alkamassa tai meneillään liikekannallepano, joka vaikuttaa osaltaan myös evakuoitavien määriin ja käytettävissä oleviin resursseihin. Lisäksi on mahdollista, että väestöä on jo siirretty aikaisemmin pelastuslain mukaisin toimivaltuuksin. Pelastuslain tai valmiuslain toimivaltuuksin tapahtuva väestönsiirto puolestaan saattaa edeltää tilannetta, jossa puolustustilalain 23 §:n mukaisesti puolustusvoimat käskee kaikkia poistumaan alueelta ja alue tyhjennetään kokonaan.</w:t>
      </w:r>
    </w:p>
    <w:p w14:paraId="11E46256" w14:textId="77777777" w:rsidR="00525A50" w:rsidRPr="00CB5C2B" w:rsidRDefault="00525A50" w:rsidP="00525A50">
      <w:pPr>
        <w:spacing w:line="360" w:lineRule="auto"/>
        <w:rPr>
          <w:rFonts w:ascii="Work Sans" w:hAnsi="Work Sans"/>
        </w:rPr>
      </w:pPr>
      <w:r w:rsidRPr="00CB5C2B">
        <w:rPr>
          <w:rFonts w:ascii="Work Sans" w:hAnsi="Work Sans"/>
        </w:rPr>
        <w:t xml:space="preserve">Väestönsiirrot alkavat sosiaali- ja terveydenhuollon asiakkaina olevista vuodepotilaista, pitkäaikaissairaista ja vanhustenhoidon ja hoivan piirissä olevista henkilöistä, jotka eivät kykene itsenäisesti siirtymään. Samaan aikaan tapahtuu väestön itsenäistä siirtymistä esim. loma-asutukseen, sukulaisten, ystävien tms. majoitukseen muualla Suomessa. Myös ulkomaille siirtymisiä tulee tapahtumaan. Itsenäisesti siirtyvät ovat sellaisia, joita liikekannallepano ei kosketa, eli heidän joukossaan on mahdollisesti enemmän naisia, lapsia ja ikäihmisiä. Osa heistä saattaa tarvita majoituspaikan jostakin evakuointikeskuksesta Suomessa tai jos lähtö on ollut nopea, he tarvitsevat tilapäistä majoitusta ja muuta huolenpitoa sen hyvinvointialueen alueelta, johon he ovat siirtyneet. </w:t>
      </w:r>
    </w:p>
    <w:p w14:paraId="019D325F" w14:textId="77777777" w:rsidR="00525A50" w:rsidRPr="00CB5C2B" w:rsidRDefault="00525A50" w:rsidP="00525A50">
      <w:pPr>
        <w:spacing w:line="360" w:lineRule="auto"/>
        <w:rPr>
          <w:rFonts w:ascii="Work Sans" w:hAnsi="Work Sans"/>
        </w:rPr>
      </w:pPr>
      <w:r w:rsidRPr="00CB5C2B">
        <w:rPr>
          <w:rFonts w:ascii="Work Sans" w:hAnsi="Work Sans"/>
        </w:rPr>
        <w:t>Väestö ei tule kaikilta osin siirtymään sinne, mihin viranomaiset siirron ovat suunnitelleet. Evakuointikuljetuksiin osallistuvat pääosin ne, joilla ei ole mahdollisuutta itse siirtyä. Osa väestöstä jää edelleen evakuoitaville alueelle (kaupunkeihin), jollei sieltä ole käsketty poistumaan. Tämä tarkoittaa, että lähtöpaikassa tarvitaan edelleen esimerkiksi sosiaali- ja terveydenhuollon, perusopetuksen, varhaiskasvatuksen, kriittisen infrastruktuurin ylläpidon sekä kaupunkien ja hyvinvointialueiden hallinnon toimijoita sen lisäksi, että alueella toimii joukko muita viranomaisia kuten pelastustoimi, poliisi, rajavartiosto, puolustusvoimat, aluehallinnon viranomaiset jne.</w:t>
      </w:r>
    </w:p>
    <w:p w14:paraId="06A211AD" w14:textId="77777777" w:rsidR="00525A50" w:rsidRPr="00CB5C2B" w:rsidRDefault="00525A50" w:rsidP="00525A50">
      <w:pPr>
        <w:spacing w:line="360" w:lineRule="auto"/>
        <w:rPr>
          <w:rFonts w:ascii="Work Sans" w:hAnsi="Work Sans"/>
        </w:rPr>
      </w:pPr>
      <w:r w:rsidRPr="00CB5C2B">
        <w:rPr>
          <w:rFonts w:ascii="Work Sans" w:hAnsi="Work Sans"/>
        </w:rPr>
        <w:t xml:space="preserve">Jos jokin kunta tyhjennetään kokonaan, ei kunta käytännössä järjestä enää asukkailleen palveluja, koska suurin osa kunnallisista palveluista on lähipalveluita, eikä niitä järjestetä </w:t>
      </w:r>
      <w:r w:rsidRPr="00CB5C2B">
        <w:rPr>
          <w:rFonts w:ascii="Work Sans" w:hAnsi="Work Sans"/>
        </w:rPr>
        <w:lastRenderedPageBreak/>
        <w:t>kuin kunnan alueella. Poikkeuksen saattavat muodostaa jotkut etäpalvelut. Esimerkiksi perusopetusta annettiin covid-19 yhteydessä etänä valmiuslain mukaisella asetuksella.</w:t>
      </w:r>
    </w:p>
    <w:p w14:paraId="128CBEF1" w14:textId="77777777" w:rsidR="00525A50" w:rsidRPr="00CB5C2B" w:rsidRDefault="00525A50" w:rsidP="00525A50">
      <w:pPr>
        <w:spacing w:line="360" w:lineRule="auto"/>
        <w:rPr>
          <w:rFonts w:ascii="Work Sans" w:hAnsi="Work Sans"/>
        </w:rPr>
      </w:pPr>
      <w:r w:rsidRPr="00CB5C2B">
        <w:rPr>
          <w:rFonts w:ascii="Work Sans" w:hAnsi="Work Sans"/>
        </w:rPr>
        <w:t xml:space="preserve">Evakuoituvia tai itsenäisesti siirtyviä vastaanottavalle kunnalle voi syntyä velvollisuuksia palveluiden järjestämiseen. Esimerkiksi perusopetusta on järjestettävä kaikille kunnassa oleskeleville oppivelvollisuusikäisille. Vastaavia velvoitteita tulee myös hyvinvointialueelle, jonka velvollisuus on esimerkiksi huolehtia kiireellisestä sosiaali- ja terveydenhuollosta, tilapäisestä majoittamisesta ja toimeentulosta. Mikäli jokin kunta on </w:t>
      </w:r>
      <w:r>
        <w:rPr>
          <w:rFonts w:ascii="Work Sans" w:hAnsi="Work Sans"/>
        </w:rPr>
        <w:t>tyhjennetty</w:t>
      </w:r>
      <w:r w:rsidRPr="00CB5C2B">
        <w:rPr>
          <w:rFonts w:ascii="Work Sans" w:hAnsi="Work Sans"/>
        </w:rPr>
        <w:t xml:space="preserve"> kokonaan ja kunta käytännössä on lopettanut toimintansa, tulisi kyseisen kunnan vapaana olevaa resurssia kyetä siirtämään evakuoituja vastaanottavan kunnan palvelukseen ja vastaanottaviin evakuointikeskuksiin. Valmiuslain työvelvoitteita koskevat säännökset antavat määräykseen riittävän toimivallan.</w:t>
      </w:r>
    </w:p>
    <w:p w14:paraId="3C85DF27" w14:textId="77777777" w:rsidR="00525A50" w:rsidRPr="00CB5C2B" w:rsidRDefault="00525A50" w:rsidP="00525A50">
      <w:pPr>
        <w:spacing w:line="360" w:lineRule="auto"/>
        <w:rPr>
          <w:rFonts w:ascii="Work Sans" w:hAnsi="Work Sans"/>
        </w:rPr>
      </w:pPr>
      <w:r w:rsidRPr="00CB5C2B">
        <w:rPr>
          <w:rFonts w:ascii="Work Sans" w:hAnsi="Work Sans"/>
        </w:rPr>
        <w:t>Henkilöllisyyksien todentaminen tulee myös olemaan yksi evakuoinnin haaste. Joukossa voi olla kotoaan ilman henkilöllisyystodistusta lähteneitä, alaikäisiä ilman vanhempiaan, paperittomia</w:t>
      </w:r>
      <w:r>
        <w:rPr>
          <w:rFonts w:ascii="Work Sans" w:hAnsi="Work Sans"/>
        </w:rPr>
        <w:t>, vankikarkureita, sotilaskarkureita tai muita syystä tai toisesta henkilöllisyytensä todentamista vältteleviä</w:t>
      </w:r>
      <w:r w:rsidRPr="00CB5C2B">
        <w:rPr>
          <w:rFonts w:ascii="Work Sans" w:hAnsi="Work Sans"/>
        </w:rPr>
        <w:t>.</w:t>
      </w:r>
    </w:p>
    <w:p w14:paraId="76CEAD31" w14:textId="77777777" w:rsidR="00525A50" w:rsidRPr="00A8424A" w:rsidRDefault="00525A50" w:rsidP="00525A50">
      <w:pPr>
        <w:rPr>
          <w:rFonts w:ascii="Work Sans" w:hAnsi="Work Sans"/>
          <w:b/>
          <w:bCs/>
          <w:shd w:val="clear" w:color="auto" w:fill="FFFFFF"/>
        </w:rPr>
      </w:pPr>
      <w:r w:rsidRPr="00CB5C2B">
        <w:rPr>
          <w:shd w:val="clear" w:color="auto" w:fill="FFFFFF"/>
        </w:rPr>
        <w:br/>
      </w:r>
      <w:r>
        <w:rPr>
          <w:rFonts w:ascii="Work Sans" w:hAnsi="Work Sans"/>
          <w:b/>
          <w:bCs/>
          <w:shd w:val="clear" w:color="auto" w:fill="FFFFFF"/>
        </w:rPr>
        <w:t xml:space="preserve">2. </w:t>
      </w:r>
      <w:r w:rsidRPr="00A8424A">
        <w:rPr>
          <w:rFonts w:ascii="Work Sans" w:hAnsi="Work Sans"/>
          <w:b/>
          <w:bCs/>
          <w:shd w:val="clear" w:color="auto" w:fill="FFFFFF"/>
        </w:rPr>
        <w:t>Väestösiirtojen järjestäminen ja toimijoiden vastuu</w:t>
      </w:r>
      <w:r w:rsidRPr="00A8424A">
        <w:rPr>
          <w:rFonts w:ascii="Work Sans" w:hAnsi="Work Sans"/>
          <w:b/>
          <w:bCs/>
          <w:shd w:val="clear" w:color="auto" w:fill="FFFFFF"/>
        </w:rPr>
        <w:br/>
      </w:r>
    </w:p>
    <w:p w14:paraId="71D734E6" w14:textId="77777777" w:rsidR="00525A50" w:rsidRPr="00CF4BCC" w:rsidRDefault="00525A50" w:rsidP="00525A50">
      <w:pPr>
        <w:rPr>
          <w:rFonts w:ascii="Work Sans" w:hAnsi="Work Sans"/>
          <w:b/>
          <w:bCs/>
          <w:shd w:val="clear" w:color="auto" w:fill="FFFFFF"/>
        </w:rPr>
      </w:pPr>
      <w:r w:rsidRPr="00CF4BCC">
        <w:rPr>
          <w:rFonts w:ascii="Work Sans" w:hAnsi="Work Sans"/>
          <w:b/>
          <w:bCs/>
          <w:shd w:val="clear" w:color="auto" w:fill="FFFFFF"/>
        </w:rPr>
        <w:t>2.1. Väestönsuojelusuunnitelmien laatiminen</w:t>
      </w:r>
    </w:p>
    <w:p w14:paraId="68153E62" w14:textId="77777777" w:rsidR="00525A50" w:rsidRDefault="00525A50" w:rsidP="00525A50">
      <w:pPr>
        <w:spacing w:line="360" w:lineRule="auto"/>
        <w:rPr>
          <w:rFonts w:ascii="Work Sans" w:hAnsi="Work Sans"/>
          <w:shd w:val="clear" w:color="auto" w:fill="FFFFFF"/>
        </w:rPr>
      </w:pPr>
      <w:r w:rsidRPr="00CB5C2B">
        <w:rPr>
          <w:rFonts w:ascii="Work Sans" w:hAnsi="Work Sans" w:cstheme="minorHAnsi"/>
          <w:shd w:val="clear" w:color="auto" w:fill="FFFFFF"/>
        </w:rPr>
        <w:br/>
      </w:r>
      <w:r w:rsidRPr="00CB5C2B">
        <w:rPr>
          <w:rFonts w:ascii="Work Sans" w:hAnsi="Work Sans"/>
          <w:shd w:val="clear" w:color="auto" w:fill="FFFFFF"/>
        </w:rPr>
        <w:t>Väestönsuojelusuunnitelmat laaditaan pelastuslaitoksen johdolla.</w:t>
      </w:r>
    </w:p>
    <w:p w14:paraId="120725EC" w14:textId="77777777" w:rsidR="00525A50" w:rsidRPr="00CE06BA" w:rsidRDefault="00525A50" w:rsidP="00525A50">
      <w:pPr>
        <w:pStyle w:val="Luettelokappale"/>
        <w:numPr>
          <w:ilvl w:val="0"/>
          <w:numId w:val="2"/>
        </w:numPr>
        <w:spacing w:line="360" w:lineRule="auto"/>
        <w:rPr>
          <w:rFonts w:ascii="Work Sans" w:hAnsi="Work Sans"/>
          <w:i/>
          <w:iCs/>
          <w:shd w:val="clear" w:color="auto" w:fill="FFFFFF"/>
        </w:rPr>
      </w:pPr>
      <w:r w:rsidRPr="00CE06BA">
        <w:rPr>
          <w:rFonts w:ascii="Work Sans" w:hAnsi="Work Sans"/>
          <w:i/>
          <w:iCs/>
          <w:shd w:val="clear" w:color="auto" w:fill="FFFFFF"/>
        </w:rPr>
        <w:t>Viranomaiset, laitokset ja liikelaitokset, jotka ovat velvollisia varautumaan väestönsuojeluun, ovat velvollisia laatimaan pelastuslaitoksen johdolla ja yhteistoiminnassa keskenään tarpeelliset suunnitelmat tehtäviensä hoitamisesta väestönsuojelussa. Pelastuslaitokselle on annettava selvitykset väestönsuojeluun käytettävissä olevista voimavaroista, Pelastuslaki 65 §</w:t>
      </w:r>
    </w:p>
    <w:p w14:paraId="37468CED" w14:textId="77777777" w:rsidR="00525A50" w:rsidRPr="00252202" w:rsidRDefault="00525A50" w:rsidP="00525A50">
      <w:pPr>
        <w:rPr>
          <w:rFonts w:ascii="Work Sans" w:hAnsi="Work Sans"/>
          <w:b/>
          <w:bCs/>
          <w:shd w:val="clear" w:color="auto" w:fill="FFFFFF"/>
        </w:rPr>
      </w:pPr>
      <w:r w:rsidRPr="00CE06BA">
        <w:rPr>
          <w:rFonts w:ascii="Work Sans" w:hAnsi="Work Sans"/>
          <w:shd w:val="clear" w:color="auto" w:fill="FFFFFF"/>
        </w:rPr>
        <w:br/>
      </w:r>
      <w:r w:rsidRPr="00252202">
        <w:rPr>
          <w:rFonts w:ascii="Work Sans" w:hAnsi="Work Sans"/>
          <w:b/>
          <w:bCs/>
          <w:shd w:val="clear" w:color="auto" w:fill="FFFFFF"/>
        </w:rPr>
        <w:t>2.2. Evakuointi</w:t>
      </w:r>
      <w:r w:rsidRPr="00252202">
        <w:rPr>
          <w:rFonts w:ascii="Work Sans" w:hAnsi="Work Sans"/>
          <w:b/>
          <w:bCs/>
          <w:shd w:val="clear" w:color="auto" w:fill="FFFFFF"/>
        </w:rPr>
        <w:br/>
      </w:r>
    </w:p>
    <w:p w14:paraId="289930CC" w14:textId="77777777" w:rsidR="00525A50"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Ensimmäisenä siirretään sosiaali- ja terveysviranomaisten etusijalle asettamat palveluiden piirissä olevat ryhmät, kuten laitoshoidossa olevat henkilöt. Siirrot toteutetaan hyvinvointialueen toimesta siten kuin hyvinvointialue on sisäisesti sopinut toteutuksesta. Kunnat ja muut viranomaiset voivat avustaa siirtoja. Väestönsiirto voi alkaa jo ennen valmiuslain voimaantuloa, jolloin suojaväistö tapahtuu pelastuslain mukaisin toimivaltuuksin.</w:t>
      </w:r>
    </w:p>
    <w:p w14:paraId="17F1CDA4" w14:textId="77777777" w:rsidR="00525A50" w:rsidRPr="00CE06BA" w:rsidRDefault="00525A50" w:rsidP="00525A50">
      <w:pPr>
        <w:pStyle w:val="Luettelokappale"/>
        <w:numPr>
          <w:ilvl w:val="0"/>
          <w:numId w:val="1"/>
        </w:numPr>
        <w:spacing w:line="360" w:lineRule="auto"/>
        <w:rPr>
          <w:rFonts w:ascii="Work Sans" w:hAnsi="Work Sans" w:cstheme="minorHAnsi"/>
          <w:shd w:val="clear" w:color="auto" w:fill="FFFFFF"/>
        </w:rPr>
      </w:pPr>
      <w:r w:rsidRPr="00CE06BA">
        <w:rPr>
          <w:rFonts w:ascii="Work Sans" w:hAnsi="Work Sans" w:cstheme="minorHAnsi"/>
          <w:i/>
          <w:iCs/>
          <w:shd w:val="clear" w:color="auto" w:fill="FFFFFF"/>
        </w:rPr>
        <w:lastRenderedPageBreak/>
        <w:t>Valtion, hyvinvointialueen ja kunnan viranomaiset, laitokset ja liikelaitokset ovat velvollisia osallistumaan pelastuslaitoksen johdolla pelastustoiminnan suunnitteluun sekä toimimaan onnettomuus- ja vaaratilanteissa niin, että pelastustoiminta voidaan toteuttaa tehokkaasti, Pelastuslaki 46 §</w:t>
      </w:r>
    </w:p>
    <w:p w14:paraId="326AC3A7" w14:textId="77777777" w:rsidR="00525A50" w:rsidRPr="003D6C03" w:rsidRDefault="00525A50" w:rsidP="00525A50">
      <w:pPr>
        <w:spacing w:line="360" w:lineRule="auto"/>
        <w:rPr>
          <w:rFonts w:ascii="Work Sans" w:hAnsi="Work Sans"/>
          <w:shd w:val="clear" w:color="auto" w:fill="FFFFFF"/>
        </w:rPr>
      </w:pPr>
      <w:r>
        <w:rPr>
          <w:rFonts w:ascii="Work Sans" w:hAnsi="Work Sans" w:cstheme="minorHAnsi"/>
          <w:shd w:val="clear" w:color="auto" w:fill="FFFFFF"/>
        </w:rPr>
        <w:t xml:space="preserve">Väestönsuojelutehtävät ja niihin varautuminen kuuluvat </w:t>
      </w:r>
      <w:r w:rsidRPr="00C57385">
        <w:rPr>
          <w:rFonts w:ascii="Work Sans" w:hAnsi="Work Sans"/>
          <w:shd w:val="clear" w:color="auto" w:fill="FFFFFF"/>
        </w:rPr>
        <w:t>palvelevan viran- tai toimenhaltijan virkavelvollisuuksiin ja työsopimussuhteessa olevan henkilön tehtäviin</w:t>
      </w:r>
      <w:r>
        <w:rPr>
          <w:rFonts w:ascii="Work Sans" w:hAnsi="Work Sans"/>
          <w:shd w:val="clear" w:color="auto" w:fill="FFFFFF"/>
        </w:rPr>
        <w:t>. Sekä hyvinvointialueiden että kuntien on varattava henkilöitä väestönsuojelutehtäviin ja myös koulutettava varattuja näihin tehtäviin. Väestösuojelutehtäviin varatuista tehdään tarvittavat anomukset puolustusvoimille (VAP).</w:t>
      </w:r>
      <w:r>
        <w:rPr>
          <w:rFonts w:ascii="Work Sans" w:hAnsi="Work Sans" w:cstheme="minorHAnsi"/>
          <w:shd w:val="clear" w:color="auto" w:fill="FFFFFF"/>
        </w:rPr>
        <w:t xml:space="preserve"> </w:t>
      </w:r>
    </w:p>
    <w:p w14:paraId="44E0A48D" w14:textId="77777777" w:rsidR="00525A50" w:rsidRPr="00C57385" w:rsidRDefault="00525A50" w:rsidP="00525A50">
      <w:pPr>
        <w:pStyle w:val="Luettelokappale"/>
        <w:numPr>
          <w:ilvl w:val="0"/>
          <w:numId w:val="1"/>
        </w:numPr>
        <w:spacing w:line="360" w:lineRule="auto"/>
        <w:rPr>
          <w:rFonts w:ascii="Work Sans" w:hAnsi="Work Sans"/>
          <w:shd w:val="clear" w:color="auto" w:fill="FFFFFF"/>
        </w:rPr>
      </w:pPr>
      <w:r w:rsidRPr="00C57385">
        <w:rPr>
          <w:rFonts w:ascii="Work Sans" w:hAnsi="Work Sans"/>
          <w:shd w:val="clear" w:color="auto" w:fill="FFFFFF"/>
        </w:rPr>
        <w:t>Pelastuslain 65 §:n mukaisesti valtion, hyvinvointialueen ja kunnan viranomaisen, laitoksen ja liikelaitoksen sekä muun julkisyhteisön vastuulla olevat väestönsuojelutehtävät ja niihin varautuminen kuuluvat niissä palvelevan viran- tai toimenhaltijan virkavelvollisuuksiin ja työsopimussuhteessa olevan henkilön tehtäviin.</w:t>
      </w:r>
    </w:p>
    <w:p w14:paraId="7915889D" w14:textId="77777777" w:rsidR="00525A50" w:rsidRPr="003D6C03" w:rsidRDefault="00525A50" w:rsidP="00525A50">
      <w:pPr>
        <w:pStyle w:val="Luettelokappale"/>
        <w:numPr>
          <w:ilvl w:val="0"/>
          <w:numId w:val="1"/>
        </w:numPr>
        <w:spacing w:line="360" w:lineRule="auto"/>
        <w:rPr>
          <w:rFonts w:ascii="Work Sans" w:hAnsi="Work Sans"/>
          <w:shd w:val="clear" w:color="auto" w:fill="FFFFFF"/>
        </w:rPr>
      </w:pPr>
      <w:r w:rsidRPr="00C57385">
        <w:rPr>
          <w:rFonts w:ascii="Work Sans" w:hAnsi="Work Sans"/>
          <w:shd w:val="clear" w:color="auto" w:fill="FFFFFF"/>
        </w:rPr>
        <w:t>Valmiuslain 116 §:n mukaisesti voidaan</w:t>
      </w:r>
      <w:r>
        <w:rPr>
          <w:rFonts w:ascii="Work Sans" w:hAnsi="Work Sans"/>
          <w:shd w:val="clear" w:color="auto" w:fill="FFFFFF"/>
        </w:rPr>
        <w:t xml:space="preserve"> myös</w:t>
      </w:r>
      <w:r w:rsidRPr="00C57385">
        <w:rPr>
          <w:rFonts w:ascii="Work Sans" w:hAnsi="Work Sans"/>
          <w:shd w:val="clear" w:color="auto" w:fill="FFFFFF"/>
        </w:rPr>
        <w:t xml:space="preserve"> määrätä henkilöitä</w:t>
      </w:r>
      <w:r>
        <w:rPr>
          <w:rFonts w:ascii="Work Sans" w:hAnsi="Work Sans"/>
          <w:shd w:val="clear" w:color="auto" w:fill="FFFFFF"/>
        </w:rPr>
        <w:t xml:space="preserve"> </w:t>
      </w:r>
      <w:r w:rsidRPr="00C57385">
        <w:rPr>
          <w:rFonts w:ascii="Work Sans" w:hAnsi="Work Sans"/>
          <w:shd w:val="clear" w:color="auto" w:fill="FFFFFF"/>
        </w:rPr>
        <w:t>väestönsuojelutehtäviin.</w:t>
      </w:r>
    </w:p>
    <w:p w14:paraId="4A26F59B"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Väestön evakuointi tapahtuu</w:t>
      </w:r>
      <w:r>
        <w:rPr>
          <w:rFonts w:ascii="Work Sans" w:hAnsi="Work Sans" w:cstheme="minorHAnsi"/>
          <w:shd w:val="clear" w:color="auto" w:fill="FFFFFF"/>
        </w:rPr>
        <w:t xml:space="preserve"> esimerkiksi</w:t>
      </w:r>
      <w:r w:rsidRPr="00CB5C2B">
        <w:rPr>
          <w:rFonts w:ascii="Work Sans" w:hAnsi="Work Sans" w:cstheme="minorHAnsi"/>
          <w:shd w:val="clear" w:color="auto" w:fill="FFFFFF"/>
        </w:rPr>
        <w:t xml:space="preserve"> keräämällä väestö</w:t>
      </w:r>
      <w:r>
        <w:rPr>
          <w:rFonts w:ascii="Work Sans" w:hAnsi="Work Sans" w:cstheme="minorHAnsi"/>
          <w:shd w:val="clear" w:color="auto" w:fill="FFFFFF"/>
        </w:rPr>
        <w:t xml:space="preserve"> joltakin asuinalueelta</w:t>
      </w:r>
      <w:r w:rsidRPr="00CB5C2B">
        <w:rPr>
          <w:rFonts w:ascii="Work Sans" w:hAnsi="Work Sans" w:cstheme="minorHAnsi"/>
          <w:shd w:val="clear" w:color="auto" w:fill="FFFFFF"/>
        </w:rPr>
        <w:t xml:space="preserve"> suoraan evakuointikuljetuksiin tai </w:t>
      </w:r>
      <w:r>
        <w:rPr>
          <w:rFonts w:ascii="Work Sans" w:hAnsi="Work Sans" w:cstheme="minorHAnsi"/>
          <w:shd w:val="clear" w:color="auto" w:fill="FFFFFF"/>
        </w:rPr>
        <w:t>kokoamalla</w:t>
      </w:r>
      <w:r w:rsidRPr="00CB5C2B">
        <w:rPr>
          <w:rFonts w:ascii="Work Sans" w:hAnsi="Work Sans" w:cstheme="minorHAnsi"/>
          <w:shd w:val="clear" w:color="auto" w:fill="FFFFFF"/>
        </w:rPr>
        <w:t xml:space="preserve"> väestö</w:t>
      </w:r>
      <w:r>
        <w:rPr>
          <w:rFonts w:ascii="Work Sans" w:hAnsi="Work Sans" w:cstheme="minorHAnsi"/>
          <w:shd w:val="clear" w:color="auto" w:fill="FFFFFF"/>
        </w:rPr>
        <w:t xml:space="preserve"> kunnan sisällä</w:t>
      </w:r>
      <w:r w:rsidRPr="00CB5C2B">
        <w:rPr>
          <w:rFonts w:ascii="Work Sans" w:hAnsi="Work Sans" w:cstheme="minorHAnsi"/>
          <w:shd w:val="clear" w:color="auto" w:fill="FFFFFF"/>
        </w:rPr>
        <w:t xml:space="preserve"> erillisiin lähettäviin evakuointikeskuksiin. Kullakin alueella on toimintatavasta oma suunnitelmansa.</w:t>
      </w:r>
    </w:p>
    <w:p w14:paraId="53A91DD7" w14:textId="77777777" w:rsidR="00525A50"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 xml:space="preserve">Pelastuslaitos, hyvinvointialue ja kunnat yhdessä huolehtivat evakuoitavan väestön kokoamisesta evakuointikeskuksiin siten kuin väestönsuojelusuunnitelmissa on sovittu. </w:t>
      </w:r>
    </w:p>
    <w:p w14:paraId="19EA957A"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 xml:space="preserve">Viestintä evakuoitaville muodostuu ratkaisevaksi tekijäksi, jotta tieto väestönsiirroista tavoittaa kaikki asukkaat. Viestintä täytyy suunnitella ja </w:t>
      </w:r>
      <w:proofErr w:type="spellStart"/>
      <w:r w:rsidRPr="00CB5C2B">
        <w:rPr>
          <w:rFonts w:ascii="Work Sans" w:hAnsi="Work Sans" w:cstheme="minorHAnsi"/>
          <w:shd w:val="clear" w:color="auto" w:fill="FFFFFF"/>
        </w:rPr>
        <w:t>vastuuttaa</w:t>
      </w:r>
      <w:proofErr w:type="spellEnd"/>
      <w:r w:rsidRPr="00CB5C2B">
        <w:rPr>
          <w:rFonts w:ascii="Work Sans" w:hAnsi="Work Sans" w:cstheme="minorHAnsi"/>
          <w:shd w:val="clear" w:color="auto" w:fill="FFFFFF"/>
        </w:rPr>
        <w:t xml:space="preserve"> yhteisissä suunnitelmissa. Myös tieto mukaan otettavasta omaisuudesta, lemmikeistä ym. on huomioitava.</w:t>
      </w:r>
    </w:p>
    <w:p w14:paraId="57753107"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Evakuoitavien henkilöllisyyksien toteamisesta ja henkilörekisterin ylläpidosta on sovittava ennakolta. On mahdollista, että määräys tähän annetaan valtioneuvoston taholta tai sitten henkilöllisyyksiä rekisteröi jokin muu viranomainen</w:t>
      </w:r>
      <w:r>
        <w:rPr>
          <w:rFonts w:ascii="Work Sans" w:hAnsi="Work Sans" w:cstheme="minorHAnsi"/>
          <w:shd w:val="clear" w:color="auto" w:fill="FFFFFF"/>
        </w:rPr>
        <w:t xml:space="preserve">, jolle tehtävä on </w:t>
      </w:r>
      <w:proofErr w:type="spellStart"/>
      <w:r>
        <w:rPr>
          <w:rFonts w:ascii="Work Sans" w:hAnsi="Work Sans" w:cstheme="minorHAnsi"/>
          <w:shd w:val="clear" w:color="auto" w:fill="FFFFFF"/>
        </w:rPr>
        <w:t>vastuutettu</w:t>
      </w:r>
      <w:proofErr w:type="spellEnd"/>
      <w:r w:rsidRPr="00CB5C2B">
        <w:rPr>
          <w:rFonts w:ascii="Work Sans" w:hAnsi="Work Sans" w:cstheme="minorHAnsi"/>
          <w:shd w:val="clear" w:color="auto" w:fill="FFFFFF"/>
        </w:rPr>
        <w:t>. Henkilöllisyyksien to</w:t>
      </w:r>
      <w:r>
        <w:rPr>
          <w:rFonts w:ascii="Work Sans" w:hAnsi="Work Sans" w:cstheme="minorHAnsi"/>
          <w:shd w:val="clear" w:color="auto" w:fill="FFFFFF"/>
        </w:rPr>
        <w:t>dentamiseen</w:t>
      </w:r>
      <w:r w:rsidRPr="00CB5C2B">
        <w:rPr>
          <w:rFonts w:ascii="Work Sans" w:hAnsi="Work Sans" w:cstheme="minorHAnsi"/>
          <w:shd w:val="clear" w:color="auto" w:fill="FFFFFF"/>
        </w:rPr>
        <w:t xml:space="preserve"> saatetaan myös tarvita virka-apua.</w:t>
      </w:r>
    </w:p>
    <w:p w14:paraId="45E6ACDD"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Evakuointikeskuksesta henkilöt lähetetään kuljetuksilla evakuointikohteeseen. Samaan aikaan osa väestöstä siirtyy itsenäisesti ulkomaille, lomamajoituksiin, sukulaisten ja ystävien luo. Kuljettamiseen liittyvistä järjestelyistä eri viranomaisten kesken sovitaan pelastuslaitoksen johdolla väestönsuojelusuunnitelmassa.</w:t>
      </w:r>
    </w:p>
    <w:p w14:paraId="3D827386" w14:textId="77777777" w:rsidR="00525A50" w:rsidRDefault="00525A50" w:rsidP="00525A50">
      <w:pPr>
        <w:spacing w:line="360" w:lineRule="auto"/>
        <w:rPr>
          <w:rFonts w:ascii="Work Sans" w:hAnsi="Work Sans" w:cs="Arial"/>
          <w:color w:val="444444"/>
          <w:sz w:val="23"/>
          <w:szCs w:val="23"/>
          <w:shd w:val="clear" w:color="auto" w:fill="FFFFFF"/>
        </w:rPr>
      </w:pPr>
      <w:r w:rsidRPr="00CB5C2B">
        <w:rPr>
          <w:rFonts w:ascii="Work Sans" w:hAnsi="Work Sans" w:cstheme="minorHAnsi"/>
          <w:shd w:val="clear" w:color="auto" w:fill="FFFFFF"/>
        </w:rPr>
        <w:lastRenderedPageBreak/>
        <w:t>Liikenne- ja viestintäasioista vastaavat viranomaiset ovat velvollisia avustamaan kuljetusten sujuvuuden järjestämisessä</w:t>
      </w:r>
    </w:p>
    <w:p w14:paraId="5096C255" w14:textId="77777777" w:rsidR="00525A50" w:rsidRPr="00CE06BA" w:rsidRDefault="00525A50" w:rsidP="00525A50">
      <w:pPr>
        <w:pStyle w:val="Luettelokappale"/>
        <w:numPr>
          <w:ilvl w:val="0"/>
          <w:numId w:val="1"/>
        </w:numPr>
        <w:spacing w:line="360" w:lineRule="auto"/>
        <w:rPr>
          <w:rFonts w:ascii="Work Sans" w:hAnsi="Work Sans" w:cstheme="minorHAnsi"/>
          <w:shd w:val="clear" w:color="auto" w:fill="FFFFFF"/>
        </w:rPr>
      </w:pPr>
      <w:r w:rsidRPr="00CE06BA">
        <w:rPr>
          <w:rFonts w:ascii="Work Sans" w:hAnsi="Work Sans" w:cstheme="minorHAnsi"/>
          <w:i/>
          <w:iCs/>
          <w:shd w:val="clear" w:color="auto" w:fill="FFFFFF"/>
        </w:rPr>
        <w:t>Liikenne- ja viestintäasioista vastaavat viranomaiset ja hallinnonalan laitokset huolehtivat liikenneväylien käytön yhteistoimintakysymyksistä ja kuljetusten järjestämisestä valmiuslain 121 §:ssä tarkoitetussa väestön siirtämisessä, Pelastuslaki 65 §)</w:t>
      </w:r>
      <w:r w:rsidRPr="00CE06BA">
        <w:rPr>
          <w:rFonts w:ascii="Work Sans" w:hAnsi="Work Sans" w:cstheme="minorHAnsi"/>
          <w:shd w:val="clear" w:color="auto" w:fill="FFFFFF"/>
        </w:rPr>
        <w:t xml:space="preserve"> </w:t>
      </w:r>
    </w:p>
    <w:p w14:paraId="42AA0AE0" w14:textId="77777777" w:rsidR="00525A50" w:rsidRPr="00CE06BA" w:rsidRDefault="00525A50" w:rsidP="00525A50">
      <w:pPr>
        <w:spacing w:line="360" w:lineRule="auto"/>
        <w:rPr>
          <w:rFonts w:ascii="Work Sans" w:hAnsi="Work Sans" w:cstheme="minorHAnsi"/>
          <w:b/>
          <w:bCs/>
          <w:shd w:val="clear" w:color="auto" w:fill="FFFFFF"/>
        </w:rPr>
      </w:pPr>
      <w:r w:rsidRPr="00CE06BA">
        <w:rPr>
          <w:rFonts w:ascii="Work Sans" w:hAnsi="Work Sans" w:cstheme="minorHAnsi"/>
          <w:b/>
          <w:bCs/>
          <w:shd w:val="clear" w:color="auto" w:fill="FFFFFF"/>
        </w:rPr>
        <w:t>2.2. Evakuointikeskukset ja majoituksen järjestäminen</w:t>
      </w:r>
    </w:p>
    <w:p w14:paraId="106FFE9B" w14:textId="77777777" w:rsidR="00525A50" w:rsidRDefault="00525A50" w:rsidP="00525A50">
      <w:pPr>
        <w:spacing w:line="360" w:lineRule="auto"/>
        <w:rPr>
          <w:rFonts w:ascii="Work Sans" w:hAnsi="Work Sans" w:cstheme="minorHAnsi"/>
          <w:b/>
          <w:bCs/>
          <w:shd w:val="clear" w:color="auto" w:fill="FFFFFF"/>
        </w:rPr>
      </w:pPr>
      <w:r>
        <w:rPr>
          <w:rFonts w:ascii="Work Sans" w:hAnsi="Work Sans" w:cstheme="minorHAnsi"/>
          <w:shd w:val="clear" w:color="auto" w:fill="FFFFFF"/>
        </w:rPr>
        <w:t>Tilapäisen majoituksen ja muun huollon järjestämisvastuu</w:t>
      </w:r>
      <w:r w:rsidRPr="00CB5C2B">
        <w:rPr>
          <w:rFonts w:ascii="Work Sans" w:hAnsi="Work Sans" w:cstheme="minorHAnsi"/>
          <w:shd w:val="clear" w:color="auto" w:fill="FFFFFF"/>
        </w:rPr>
        <w:t xml:space="preserve"> on sosiaali- ja terveydenhuollon viranomaisilla</w:t>
      </w:r>
      <w:r>
        <w:rPr>
          <w:rFonts w:ascii="Work Sans" w:hAnsi="Work Sans" w:cstheme="minorHAnsi"/>
          <w:shd w:val="clear" w:color="auto" w:fill="FFFFFF"/>
        </w:rPr>
        <w:t>.</w:t>
      </w:r>
      <w:r w:rsidRPr="00CB5C2B">
        <w:rPr>
          <w:rFonts w:ascii="Work Sans" w:hAnsi="Work Sans" w:cstheme="minorHAnsi"/>
          <w:b/>
          <w:bCs/>
          <w:shd w:val="clear" w:color="auto" w:fill="FFFFFF"/>
        </w:rPr>
        <w:t xml:space="preserve"> </w:t>
      </w:r>
    </w:p>
    <w:p w14:paraId="338741DF" w14:textId="77777777" w:rsidR="00525A50" w:rsidRPr="00CE06BA" w:rsidRDefault="00525A50" w:rsidP="00525A50">
      <w:pPr>
        <w:pStyle w:val="Luettelokappale"/>
        <w:numPr>
          <w:ilvl w:val="0"/>
          <w:numId w:val="1"/>
        </w:numPr>
        <w:spacing w:line="360" w:lineRule="auto"/>
        <w:rPr>
          <w:rFonts w:ascii="Work Sans" w:hAnsi="Work Sans" w:cstheme="minorHAnsi"/>
          <w:shd w:val="clear" w:color="auto" w:fill="FFFFFF"/>
        </w:rPr>
      </w:pPr>
      <w:r w:rsidRPr="00CE06BA">
        <w:rPr>
          <w:rFonts w:ascii="Work Sans" w:hAnsi="Work Sans" w:cstheme="minorHAnsi"/>
          <w:i/>
          <w:iCs/>
          <w:shd w:val="clear" w:color="auto" w:fill="FFFFFF"/>
        </w:rPr>
        <w:t xml:space="preserve">Sosiaali- ja terveysviranomaiset ja hallinnonalan laitokset vastaavat niitä koskevissa säädöksissä määrätyn työnjaon mukaisesti ensihoitopalvelun järjestämisestä sekä psykososiaalisen tuen palveluista ja onnettomuuden </w:t>
      </w:r>
      <w:proofErr w:type="gramStart"/>
      <w:r w:rsidRPr="00CE06BA">
        <w:rPr>
          <w:rFonts w:ascii="Work Sans" w:hAnsi="Work Sans" w:cstheme="minorHAnsi"/>
          <w:i/>
          <w:iCs/>
          <w:shd w:val="clear" w:color="auto" w:fill="FFFFFF"/>
        </w:rPr>
        <w:t>johdosta</w:t>
      </w:r>
      <w:proofErr w:type="gramEnd"/>
      <w:r w:rsidRPr="00CE06BA">
        <w:rPr>
          <w:rFonts w:ascii="Work Sans" w:hAnsi="Work Sans" w:cstheme="minorHAnsi"/>
          <w:i/>
          <w:iCs/>
          <w:shd w:val="clear" w:color="auto" w:fill="FFFFFF"/>
        </w:rPr>
        <w:t xml:space="preserve"> hätään joutuneiden huollosta ja majoituksesta, Pelastuslaki 46 §</w:t>
      </w:r>
    </w:p>
    <w:p w14:paraId="66F6DF60" w14:textId="77777777" w:rsidR="00525A50" w:rsidRPr="00CE06BA" w:rsidRDefault="00525A50" w:rsidP="00525A50">
      <w:pPr>
        <w:pStyle w:val="Luettelokappale"/>
        <w:numPr>
          <w:ilvl w:val="0"/>
          <w:numId w:val="1"/>
        </w:numPr>
        <w:spacing w:line="360" w:lineRule="auto"/>
        <w:rPr>
          <w:rFonts w:ascii="Work Sans" w:hAnsi="Work Sans" w:cstheme="minorHAnsi"/>
          <w:shd w:val="clear" w:color="auto" w:fill="FFFFFF"/>
        </w:rPr>
      </w:pPr>
      <w:r w:rsidRPr="00CE06BA">
        <w:rPr>
          <w:rFonts w:ascii="Work Sans" w:hAnsi="Work Sans" w:cstheme="minorHAnsi"/>
          <w:i/>
          <w:iCs/>
          <w:shd w:val="clear" w:color="auto" w:fill="FFFFFF"/>
        </w:rPr>
        <w:t>Sosiaali- ja terveysviranomaiset ja hallinnonalan laitokset vastaavat niitä koskevissa säädöksissä määrätyn työnjaon mukaisesti ensihoitopalvelun järjestämisestä sekä psykososiaalisen tuen palveluista sekä valmiuslain 121 §:n nojalla siirretyn väestön majoituksesta, muonituksesta ja muusta huollosta ja siirretyn väestön tilapäisestä majoittamisesta; Pelastuslaki 65 §</w:t>
      </w:r>
    </w:p>
    <w:p w14:paraId="27E45E23" w14:textId="77777777" w:rsidR="00525A50" w:rsidRPr="00DF5FB4" w:rsidRDefault="00525A50" w:rsidP="00525A50">
      <w:pPr>
        <w:pStyle w:val="Luettelokappale"/>
        <w:numPr>
          <w:ilvl w:val="0"/>
          <w:numId w:val="1"/>
        </w:numPr>
        <w:spacing w:line="360" w:lineRule="auto"/>
        <w:ind w:left="714" w:hanging="357"/>
        <w:rPr>
          <w:rFonts w:ascii="Work Sans" w:hAnsi="Work Sans"/>
          <w:i/>
          <w:iCs/>
          <w:shd w:val="clear" w:color="auto" w:fill="FFFFFF"/>
        </w:rPr>
      </w:pPr>
      <w:r w:rsidRPr="00DF5FB4">
        <w:rPr>
          <w:rFonts w:ascii="Work Sans" w:hAnsi="Work Sans"/>
          <w:i/>
          <w:iCs/>
          <w:shd w:val="clear" w:color="auto" w:fill="FFFFFF"/>
        </w:rPr>
        <w:t>Jokaisella hyvinvointialueella oleskelevalla henkilöllä on oikeus saada kiireellisessä tapauksessa yksilölliseen tarpeeseensa perustuvat sosiaalipalvelut siten, ettei hänen oikeutensa välttämättömään huolenpitoon ja toimeentuloon vaarannu. Muussa kuin kiireellisessä tapauksessa henkilöllä on oikeus saada riittävät sosiaalihuollon palvelut siltä hyvinvointialueelta, jonka alueella henkilöllä on kotikuntalaissa tarkoitettu kotikunta, ellei muualla laissa toisin säädetä (Sosiaalihuoltolaki 12 §)</w:t>
      </w:r>
    </w:p>
    <w:p w14:paraId="7EFC2CA4" w14:textId="77777777" w:rsidR="00525A50" w:rsidRPr="007D783B" w:rsidRDefault="00525A50" w:rsidP="00525A50">
      <w:pPr>
        <w:pStyle w:val="Luettelokappale"/>
        <w:numPr>
          <w:ilvl w:val="0"/>
          <w:numId w:val="1"/>
        </w:numPr>
        <w:spacing w:line="360" w:lineRule="auto"/>
        <w:ind w:left="714" w:hanging="357"/>
        <w:rPr>
          <w:rFonts w:ascii="Work Sans" w:hAnsi="Work Sans" w:cs="Arial"/>
          <w:shd w:val="clear" w:color="auto" w:fill="FFFFFF"/>
        </w:rPr>
      </w:pPr>
      <w:r w:rsidRPr="00DF5FB4">
        <w:rPr>
          <w:rFonts w:ascii="Work Sans" w:hAnsi="Work Sans" w:cs="Arial"/>
          <w:i/>
          <w:iCs/>
          <w:shd w:val="clear" w:color="auto" w:fill="FFFFFF"/>
        </w:rPr>
        <w:t>Tilapäistä asumista järjestetään henkilölle, joka erityisestä syystä tarvitsee asumisensa järjestämisessä hyvinvointialueen lyhytaikaista, kiireellistä apua (</w:t>
      </w:r>
      <w:r w:rsidRPr="00DF5FB4">
        <w:rPr>
          <w:rFonts w:ascii="Work Sans" w:hAnsi="Work Sans"/>
          <w:i/>
          <w:iCs/>
          <w:shd w:val="clear" w:color="auto" w:fill="FFFFFF"/>
        </w:rPr>
        <w:t>Sosiaalihuoltolaki 21 §)</w:t>
      </w:r>
    </w:p>
    <w:p w14:paraId="2B499E2B"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Tarkoituksenmukaista on, että kunnat järjestäisivät evakuointikesk</w:t>
      </w:r>
      <w:r>
        <w:rPr>
          <w:rFonts w:ascii="Work Sans" w:hAnsi="Work Sans" w:cstheme="minorHAnsi"/>
          <w:shd w:val="clear" w:color="auto" w:fill="FFFFFF"/>
        </w:rPr>
        <w:t>uksille</w:t>
      </w:r>
      <w:r w:rsidRPr="00CB5C2B">
        <w:rPr>
          <w:rFonts w:ascii="Work Sans" w:hAnsi="Work Sans" w:cstheme="minorHAnsi"/>
          <w:shd w:val="clear" w:color="auto" w:fill="FFFFFF"/>
        </w:rPr>
        <w:t xml:space="preserve"> tilat ja hyvinvointialueet huolehti</w:t>
      </w:r>
      <w:r>
        <w:rPr>
          <w:rFonts w:ascii="Work Sans" w:hAnsi="Work Sans" w:cstheme="minorHAnsi"/>
          <w:shd w:val="clear" w:color="auto" w:fill="FFFFFF"/>
        </w:rPr>
        <w:t>sivat</w:t>
      </w:r>
      <w:r w:rsidRPr="00CB5C2B">
        <w:rPr>
          <w:rFonts w:ascii="Work Sans" w:hAnsi="Work Sans" w:cstheme="minorHAnsi"/>
          <w:shd w:val="clear" w:color="auto" w:fill="FFFFFF"/>
        </w:rPr>
        <w:t xml:space="preserve"> niissä tapahtuvasta majoittamisesta ja henkilöiden mahdollisista sosiaali- ja terveydenhuollon kiireellisistä tarpeista.</w:t>
      </w:r>
      <w:r>
        <w:rPr>
          <w:rFonts w:ascii="Work Sans" w:hAnsi="Work Sans" w:cstheme="minorHAnsi"/>
          <w:shd w:val="clear" w:color="auto" w:fill="FFFFFF"/>
        </w:rPr>
        <w:t xml:space="preserve"> Erillisessä liitteessä on mallisopimus väestönsuojeluun tarkoitettujen tilojen varaamiseksi.</w:t>
      </w:r>
    </w:p>
    <w:p w14:paraId="4245A493"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lastRenderedPageBreak/>
        <w:t>Lähettävässä evakuointikeskuksessa ei välttämättä yövytä, jolloin kyse ei kaikissa tapauksissa ole majoitustoiminnasta. Vastuurajapinnoista on sovittava tapauskohtaisesti.</w:t>
      </w:r>
    </w:p>
    <w:p w14:paraId="04C763C9" w14:textId="77777777" w:rsidR="00525A50" w:rsidRDefault="00525A50" w:rsidP="00525A50">
      <w:pPr>
        <w:spacing w:line="360" w:lineRule="auto"/>
        <w:rPr>
          <w:rFonts w:ascii="Work Sans" w:hAnsi="Work Sans"/>
        </w:rPr>
      </w:pPr>
      <w:r w:rsidRPr="00CB5C2B">
        <w:rPr>
          <w:rFonts w:ascii="Work Sans" w:hAnsi="Work Sans"/>
        </w:rPr>
        <w:t>Majoitukseen varattavia tiloja voi käyttöönsä ottaa valmiuslain toimivaltuuksien nojalla</w:t>
      </w:r>
      <w:r>
        <w:rPr>
          <w:rFonts w:ascii="Work Sans" w:hAnsi="Work Sans"/>
        </w:rPr>
        <w:t xml:space="preserve"> </w:t>
      </w:r>
    </w:p>
    <w:p w14:paraId="704BDB53" w14:textId="77777777" w:rsidR="00525A50" w:rsidRPr="00081219" w:rsidRDefault="00525A50" w:rsidP="00525A50">
      <w:pPr>
        <w:pStyle w:val="Luettelokappale"/>
        <w:numPr>
          <w:ilvl w:val="0"/>
          <w:numId w:val="3"/>
        </w:numPr>
        <w:spacing w:line="360" w:lineRule="auto"/>
        <w:rPr>
          <w:rFonts w:ascii="Work Sans" w:hAnsi="Work Sans"/>
        </w:rPr>
      </w:pPr>
      <w:r w:rsidRPr="00081219">
        <w:rPr>
          <w:rFonts w:ascii="Work Sans" w:hAnsi="Work Sans"/>
        </w:rPr>
        <w:t xml:space="preserve">Puolustusvoimat </w:t>
      </w:r>
      <w:r w:rsidRPr="00081219">
        <w:rPr>
          <w:rFonts w:ascii="Work Sans" w:hAnsi="Work Sans"/>
          <w:b/>
          <w:bCs/>
        </w:rPr>
        <w:t>(</w:t>
      </w:r>
      <w:proofErr w:type="spellStart"/>
      <w:r w:rsidRPr="00081219">
        <w:rPr>
          <w:rFonts w:ascii="Work Sans" w:hAnsi="Work Sans"/>
          <w:b/>
          <w:bCs/>
        </w:rPr>
        <w:t>ValmL</w:t>
      </w:r>
      <w:proofErr w:type="spellEnd"/>
      <w:r w:rsidRPr="00081219">
        <w:rPr>
          <w:rFonts w:ascii="Work Sans" w:hAnsi="Work Sans"/>
          <w:b/>
          <w:bCs/>
        </w:rPr>
        <w:t xml:space="preserve"> 113 §)</w:t>
      </w:r>
    </w:p>
    <w:p w14:paraId="292A0008" w14:textId="77777777" w:rsidR="00525A50" w:rsidRPr="00081219" w:rsidRDefault="00525A50" w:rsidP="00525A50">
      <w:pPr>
        <w:pStyle w:val="Luettelokappale"/>
        <w:numPr>
          <w:ilvl w:val="0"/>
          <w:numId w:val="3"/>
        </w:numPr>
        <w:spacing w:line="360" w:lineRule="auto"/>
        <w:rPr>
          <w:rFonts w:ascii="Work Sans" w:hAnsi="Work Sans"/>
        </w:rPr>
      </w:pPr>
      <w:r>
        <w:rPr>
          <w:rFonts w:ascii="Work Sans" w:hAnsi="Work Sans"/>
        </w:rPr>
        <w:t>P</w:t>
      </w:r>
      <w:r w:rsidRPr="00081219">
        <w:rPr>
          <w:rFonts w:ascii="Work Sans" w:hAnsi="Work Sans"/>
        </w:rPr>
        <w:t xml:space="preserve">elastustoimi </w:t>
      </w:r>
      <w:r w:rsidRPr="00081219">
        <w:rPr>
          <w:rFonts w:ascii="Work Sans" w:hAnsi="Work Sans"/>
          <w:b/>
          <w:bCs/>
        </w:rPr>
        <w:t>(</w:t>
      </w:r>
      <w:proofErr w:type="spellStart"/>
      <w:r w:rsidRPr="00081219">
        <w:rPr>
          <w:rFonts w:ascii="Work Sans" w:hAnsi="Work Sans"/>
          <w:b/>
          <w:bCs/>
        </w:rPr>
        <w:t>ValmL</w:t>
      </w:r>
      <w:proofErr w:type="spellEnd"/>
      <w:r w:rsidRPr="00081219">
        <w:rPr>
          <w:rFonts w:ascii="Work Sans" w:hAnsi="Work Sans"/>
          <w:b/>
          <w:bCs/>
        </w:rPr>
        <w:t xml:space="preserve"> 119 §)</w:t>
      </w:r>
    </w:p>
    <w:p w14:paraId="4B4FF691" w14:textId="77777777" w:rsidR="00525A50" w:rsidRPr="00081219" w:rsidRDefault="00525A50" w:rsidP="00525A50">
      <w:pPr>
        <w:pStyle w:val="Luettelokappale"/>
        <w:numPr>
          <w:ilvl w:val="0"/>
          <w:numId w:val="3"/>
        </w:numPr>
        <w:spacing w:line="360" w:lineRule="auto"/>
        <w:rPr>
          <w:rFonts w:ascii="Work Sans" w:hAnsi="Work Sans"/>
        </w:rPr>
      </w:pPr>
      <w:r>
        <w:rPr>
          <w:rFonts w:ascii="Work Sans" w:hAnsi="Work Sans"/>
        </w:rPr>
        <w:t>K</w:t>
      </w:r>
      <w:r w:rsidRPr="00081219">
        <w:rPr>
          <w:rFonts w:ascii="Work Sans" w:hAnsi="Work Sans"/>
        </w:rPr>
        <w:t xml:space="preserve">unta </w:t>
      </w:r>
      <w:r w:rsidRPr="00081219">
        <w:rPr>
          <w:rFonts w:ascii="Work Sans" w:hAnsi="Work Sans"/>
          <w:b/>
          <w:bCs/>
        </w:rPr>
        <w:t>(</w:t>
      </w:r>
      <w:proofErr w:type="spellStart"/>
      <w:r w:rsidRPr="00081219">
        <w:rPr>
          <w:rFonts w:ascii="Work Sans" w:hAnsi="Work Sans"/>
          <w:b/>
          <w:bCs/>
        </w:rPr>
        <w:t>ValmL</w:t>
      </w:r>
      <w:proofErr w:type="spellEnd"/>
      <w:r w:rsidRPr="00081219">
        <w:rPr>
          <w:rFonts w:ascii="Work Sans" w:hAnsi="Work Sans"/>
          <w:b/>
          <w:bCs/>
        </w:rPr>
        <w:t xml:space="preserve"> 122 §)</w:t>
      </w:r>
    </w:p>
    <w:p w14:paraId="55B2F357" w14:textId="77777777" w:rsidR="00525A50" w:rsidRPr="00081219" w:rsidRDefault="00525A50" w:rsidP="00525A50">
      <w:pPr>
        <w:pStyle w:val="Luettelokappale"/>
        <w:numPr>
          <w:ilvl w:val="0"/>
          <w:numId w:val="3"/>
        </w:numPr>
        <w:spacing w:line="360" w:lineRule="auto"/>
        <w:rPr>
          <w:rFonts w:ascii="Work Sans" w:hAnsi="Work Sans"/>
        </w:rPr>
      </w:pPr>
      <w:r w:rsidRPr="00081219">
        <w:rPr>
          <w:rFonts w:ascii="Work Sans" w:hAnsi="Work Sans"/>
        </w:rPr>
        <w:t xml:space="preserve">Maahanmuuttovirasto </w:t>
      </w:r>
      <w:r w:rsidRPr="00081219">
        <w:rPr>
          <w:rFonts w:ascii="Work Sans" w:hAnsi="Work Sans"/>
          <w:b/>
          <w:bCs/>
        </w:rPr>
        <w:t>(</w:t>
      </w:r>
      <w:proofErr w:type="spellStart"/>
      <w:r w:rsidRPr="00081219">
        <w:rPr>
          <w:rFonts w:ascii="Work Sans" w:hAnsi="Work Sans"/>
          <w:b/>
          <w:bCs/>
        </w:rPr>
        <w:t>ValmL</w:t>
      </w:r>
      <w:proofErr w:type="spellEnd"/>
      <w:r w:rsidRPr="00081219">
        <w:rPr>
          <w:rFonts w:ascii="Work Sans" w:hAnsi="Work Sans"/>
          <w:b/>
          <w:bCs/>
        </w:rPr>
        <w:t xml:space="preserve"> 122 b §)</w:t>
      </w:r>
    </w:p>
    <w:p w14:paraId="4D2E2234" w14:textId="77777777" w:rsidR="00525A50" w:rsidRPr="00081219" w:rsidRDefault="00525A50" w:rsidP="00525A50">
      <w:pPr>
        <w:spacing w:line="360" w:lineRule="auto"/>
        <w:rPr>
          <w:rFonts w:ascii="Work Sans" w:hAnsi="Work Sans"/>
        </w:rPr>
      </w:pPr>
      <w:r w:rsidRPr="00081219">
        <w:rPr>
          <w:rFonts w:ascii="Work Sans" w:hAnsi="Work Sans" w:cstheme="minorHAnsi"/>
          <w:shd w:val="clear" w:color="auto" w:fill="FFFFFF"/>
        </w:rPr>
        <w:t>Vastaanottavassa evakuointikeskuksessa on varauduttava siihen, että tilapäinen majoitustoiminta</w:t>
      </w:r>
      <w:r>
        <w:rPr>
          <w:rFonts w:ascii="Work Sans" w:hAnsi="Work Sans" w:cstheme="minorHAnsi"/>
          <w:shd w:val="clear" w:color="auto" w:fill="FFFFFF"/>
        </w:rPr>
        <w:t xml:space="preserve"> voi kestää</w:t>
      </w:r>
      <w:r w:rsidRPr="00081219">
        <w:rPr>
          <w:rFonts w:ascii="Work Sans" w:hAnsi="Work Sans" w:cstheme="minorHAnsi"/>
          <w:shd w:val="clear" w:color="auto" w:fill="FFFFFF"/>
        </w:rPr>
        <w:t xml:space="preserve"> </w:t>
      </w:r>
      <w:r>
        <w:rPr>
          <w:rFonts w:ascii="Work Sans" w:hAnsi="Work Sans" w:cstheme="minorHAnsi"/>
          <w:shd w:val="clear" w:color="auto" w:fill="FFFFFF"/>
        </w:rPr>
        <w:t>pidempään</w:t>
      </w:r>
      <w:r w:rsidRPr="00081219">
        <w:rPr>
          <w:rFonts w:ascii="Work Sans" w:hAnsi="Work Sans" w:cstheme="minorHAnsi"/>
          <w:shd w:val="clear" w:color="auto" w:fill="FFFFFF"/>
        </w:rPr>
        <w:t xml:space="preserve"> ja että uusia evakuoituja tulee keskukseen lisää samalla kun aikaisemmin tulleille järjestetään alueelta vuokra-asuntoja.  </w:t>
      </w:r>
    </w:p>
    <w:p w14:paraId="7DE2F74F" w14:textId="77777777" w:rsidR="00525A50"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 xml:space="preserve">Evakuointikeskuksiin </w:t>
      </w:r>
      <w:r>
        <w:rPr>
          <w:rFonts w:ascii="Work Sans" w:hAnsi="Work Sans" w:cstheme="minorHAnsi"/>
          <w:shd w:val="clear" w:color="auto" w:fill="FFFFFF"/>
        </w:rPr>
        <w:t>voi tulla</w:t>
      </w:r>
      <w:r w:rsidRPr="00CB5C2B">
        <w:rPr>
          <w:rFonts w:ascii="Work Sans" w:hAnsi="Work Sans" w:cstheme="minorHAnsi"/>
          <w:shd w:val="clear" w:color="auto" w:fill="FFFFFF"/>
        </w:rPr>
        <w:t xml:space="preserve"> myös itsenäisesti siirty</w:t>
      </w:r>
      <w:r>
        <w:rPr>
          <w:rFonts w:ascii="Work Sans" w:hAnsi="Work Sans" w:cstheme="minorHAnsi"/>
          <w:shd w:val="clear" w:color="auto" w:fill="FFFFFF"/>
        </w:rPr>
        <w:t>neitä, jotka ovat vailla majoitusta</w:t>
      </w:r>
      <w:r w:rsidRPr="00CB5C2B">
        <w:rPr>
          <w:rFonts w:ascii="Work Sans" w:hAnsi="Work Sans" w:cstheme="minorHAnsi"/>
          <w:shd w:val="clear" w:color="auto" w:fill="FFFFFF"/>
        </w:rPr>
        <w:t>. Evakuointikeskuksista mahdollisesti etsitään kadonneita omaisia tai tullaan hakemaan henkilöitä vietäväksi sukulaisten</w:t>
      </w:r>
      <w:r>
        <w:rPr>
          <w:rFonts w:ascii="Work Sans" w:hAnsi="Work Sans" w:cstheme="minorHAnsi"/>
          <w:shd w:val="clear" w:color="auto" w:fill="FFFFFF"/>
        </w:rPr>
        <w:t xml:space="preserve"> tai</w:t>
      </w:r>
      <w:r w:rsidRPr="00CB5C2B">
        <w:rPr>
          <w:rFonts w:ascii="Work Sans" w:hAnsi="Work Sans" w:cstheme="minorHAnsi"/>
          <w:shd w:val="clear" w:color="auto" w:fill="FFFFFF"/>
        </w:rPr>
        <w:t xml:space="preserve"> ystävien luo majoittumaan. Erityisesti ilman </w:t>
      </w:r>
      <w:r>
        <w:rPr>
          <w:rFonts w:ascii="Work Sans" w:hAnsi="Work Sans" w:cstheme="minorHAnsi"/>
          <w:shd w:val="clear" w:color="auto" w:fill="FFFFFF"/>
        </w:rPr>
        <w:t>huoltajia</w:t>
      </w:r>
      <w:r w:rsidRPr="00CB5C2B">
        <w:rPr>
          <w:rFonts w:ascii="Work Sans" w:hAnsi="Work Sans" w:cstheme="minorHAnsi"/>
          <w:shd w:val="clear" w:color="auto" w:fill="FFFFFF"/>
        </w:rPr>
        <w:t xml:space="preserve"> olevat lapset muodostavat kriittisen ryhmän</w:t>
      </w:r>
      <w:r>
        <w:rPr>
          <w:rFonts w:ascii="Work Sans" w:hAnsi="Work Sans" w:cstheme="minorHAnsi"/>
          <w:shd w:val="clear" w:color="auto" w:fill="FFFFFF"/>
        </w:rPr>
        <w:t xml:space="preserve"> ja tarvitsevat kiireellistä sosiaalihuoltoa</w:t>
      </w:r>
      <w:r w:rsidRPr="00CB5C2B">
        <w:rPr>
          <w:rFonts w:ascii="Work Sans" w:hAnsi="Work Sans" w:cstheme="minorHAnsi"/>
          <w:shd w:val="clear" w:color="auto" w:fill="FFFFFF"/>
        </w:rPr>
        <w:t xml:space="preserve">. </w:t>
      </w:r>
    </w:p>
    <w:p w14:paraId="07368A6A"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Evakuointikeskuksessa tarvitaan info- ja rekisteröitymispiste, jossa myös muualta tulevat voidaan rekisteröidä. Näiden järjestäminen tulee ennakoida varautumissuunnitelmissa, koska vastuuta ei ole tarkoin määrätty lainsäädännössä.</w:t>
      </w:r>
      <w:r>
        <w:rPr>
          <w:rFonts w:ascii="Work Sans" w:hAnsi="Work Sans" w:cstheme="minorHAnsi"/>
          <w:shd w:val="clear" w:color="auto" w:fill="FFFFFF"/>
        </w:rPr>
        <w:t xml:space="preserve"> </w:t>
      </w:r>
      <w:r w:rsidRPr="00CB5C2B">
        <w:rPr>
          <w:rFonts w:ascii="Work Sans" w:hAnsi="Work Sans" w:cstheme="minorHAnsi"/>
          <w:shd w:val="clear" w:color="auto" w:fill="FFFFFF"/>
        </w:rPr>
        <w:t>Myös yleiseen järjestyksenpitoon</w:t>
      </w:r>
      <w:r>
        <w:rPr>
          <w:rFonts w:ascii="Work Sans" w:hAnsi="Work Sans" w:cstheme="minorHAnsi"/>
          <w:shd w:val="clear" w:color="auto" w:fill="FFFFFF"/>
        </w:rPr>
        <w:t xml:space="preserve"> evakuointikeskuksissa</w:t>
      </w:r>
      <w:r w:rsidRPr="00CB5C2B">
        <w:rPr>
          <w:rFonts w:ascii="Work Sans" w:hAnsi="Work Sans" w:cstheme="minorHAnsi"/>
          <w:shd w:val="clear" w:color="auto" w:fill="FFFFFF"/>
        </w:rPr>
        <w:t xml:space="preserve"> on varauduttava.</w:t>
      </w:r>
    </w:p>
    <w:p w14:paraId="5268A999"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 xml:space="preserve">Evakuointikeskuksessa tarvittaneen lääkäripalveluja sekä muita mahdollisia sosiaali- ja terveydenhuollon palveluja, lastensuojelua, psykososiaalista tukea, jotka järjestetään hyvinvointialueen toimesta ja päätöksellä. Myös </w:t>
      </w:r>
      <w:r>
        <w:rPr>
          <w:rFonts w:ascii="Work Sans" w:hAnsi="Work Sans" w:cstheme="minorHAnsi"/>
          <w:shd w:val="clear" w:color="auto" w:fill="FFFFFF"/>
        </w:rPr>
        <w:t>evakuoitujen</w:t>
      </w:r>
      <w:r w:rsidRPr="00CB5C2B">
        <w:rPr>
          <w:rFonts w:ascii="Work Sans" w:hAnsi="Work Sans" w:cstheme="minorHAnsi"/>
          <w:shd w:val="clear" w:color="auto" w:fill="FFFFFF"/>
        </w:rPr>
        <w:t xml:space="preserve"> toimeentulosta ja sen edellytyksistä on tarpeen mukaan huolehdittava. </w:t>
      </w:r>
      <w:r>
        <w:rPr>
          <w:rFonts w:ascii="Work Sans" w:hAnsi="Work Sans" w:cstheme="minorHAnsi"/>
          <w:shd w:val="clear" w:color="auto" w:fill="FFFFFF"/>
        </w:rPr>
        <w:t>E</w:t>
      </w:r>
      <w:r w:rsidRPr="00CB5C2B">
        <w:rPr>
          <w:rFonts w:ascii="Work Sans" w:hAnsi="Work Sans" w:cstheme="minorHAnsi"/>
          <w:shd w:val="clear" w:color="auto" w:fill="FFFFFF"/>
        </w:rPr>
        <w:t xml:space="preserve">vakuointikeskukseen voidaan tarvita useammankin viranomaisen palveluja. </w:t>
      </w:r>
    </w:p>
    <w:p w14:paraId="143F290D"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Kunnat pyrkivät järjestämään evakuoiduille mahdollisimman nopeasti vuokrahuoneistoja pysyvämpään asumiseen</w:t>
      </w:r>
      <w:r>
        <w:rPr>
          <w:rFonts w:ascii="Work Sans" w:hAnsi="Work Sans" w:cstheme="minorHAnsi"/>
          <w:shd w:val="clear" w:color="auto" w:fill="FFFFFF"/>
        </w:rPr>
        <w:t>, jollei ole näköpiirissä nopeaa palaamista jätettyihin koteihin</w:t>
      </w:r>
      <w:r w:rsidRPr="00CB5C2B">
        <w:rPr>
          <w:rFonts w:ascii="Work Sans" w:hAnsi="Work Sans" w:cstheme="minorHAnsi"/>
          <w:shd w:val="clear" w:color="auto" w:fill="FFFFFF"/>
        </w:rPr>
        <w:t>. Jos asuntoja ei ole riittävästi tarjolla, määrätään valmiuslaista käyttöön luvun 6. mukaiset asuntosääntelyviranomaisen toimivaltuudet. Kunnan tulee myös varautua järjestämään evakuoiduille tarvittavia palveluja kuten oppivelvollisuusikäisten perusopetusta, varhaiskasvatusta ja muita tarvittavia palveluja. Jossakin vaiheessa osa siirtyneistä oletettavasti hakee kotikunnan muutosta.</w:t>
      </w:r>
    </w:p>
    <w:p w14:paraId="5616A2BA" w14:textId="77777777" w:rsidR="00525A50" w:rsidRPr="00CB5C2B"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 xml:space="preserve">Siirtyvien henkilöiden mukana tulisi siirtyä myös tarvittavaa resurssia niin hyvinvointialueille kuin myös kuntiin etenkin, jos resurssien tarve lähettävällä alueella on </w:t>
      </w:r>
      <w:r w:rsidRPr="00CB5C2B">
        <w:rPr>
          <w:rFonts w:ascii="Work Sans" w:hAnsi="Work Sans" w:cstheme="minorHAnsi"/>
          <w:shd w:val="clear" w:color="auto" w:fill="FFFFFF"/>
        </w:rPr>
        <w:lastRenderedPageBreak/>
        <w:t>vähentynyt. Tätä resurssia on syytä määrätä myös avustaviin tehtäviin evakuointikeskuksiin.</w:t>
      </w:r>
    </w:p>
    <w:p w14:paraId="3D6D8C97" w14:textId="77777777" w:rsidR="00525A50" w:rsidRPr="00F11850" w:rsidRDefault="00525A50" w:rsidP="00525A50">
      <w:pPr>
        <w:spacing w:line="360" w:lineRule="auto"/>
        <w:rPr>
          <w:rFonts w:ascii="Work Sans" w:hAnsi="Work Sans" w:cstheme="minorHAnsi"/>
          <w:shd w:val="clear" w:color="auto" w:fill="FFFFFF"/>
        </w:rPr>
      </w:pPr>
      <w:r w:rsidRPr="00CB5C2B">
        <w:rPr>
          <w:rFonts w:ascii="Work Sans" w:hAnsi="Work Sans" w:cstheme="minorHAnsi"/>
          <w:shd w:val="clear" w:color="auto" w:fill="FFFFFF"/>
        </w:rPr>
        <w:t>Tarkempia määräyksi</w:t>
      </w:r>
      <w:r>
        <w:rPr>
          <w:rFonts w:ascii="Work Sans" w:hAnsi="Work Sans" w:cstheme="minorHAnsi"/>
          <w:shd w:val="clear" w:color="auto" w:fill="FFFFFF"/>
        </w:rPr>
        <w:t>ä</w:t>
      </w:r>
      <w:r w:rsidRPr="00CB5C2B">
        <w:rPr>
          <w:rFonts w:ascii="Work Sans" w:hAnsi="Work Sans" w:cstheme="minorHAnsi"/>
          <w:shd w:val="clear" w:color="auto" w:fill="FFFFFF"/>
        </w:rPr>
        <w:t xml:space="preserve"> evakuointiin liittyen voidaan antaa</w:t>
      </w:r>
      <w:r>
        <w:rPr>
          <w:rFonts w:ascii="Work Sans" w:hAnsi="Work Sans" w:cstheme="minorHAnsi"/>
          <w:shd w:val="clear" w:color="auto" w:fill="FFFFFF"/>
        </w:rPr>
        <w:t xml:space="preserve"> valmiuslain mukaisilla</w:t>
      </w:r>
      <w:r w:rsidRPr="00CB5C2B">
        <w:rPr>
          <w:rFonts w:ascii="Work Sans" w:hAnsi="Work Sans" w:cstheme="minorHAnsi"/>
          <w:shd w:val="clear" w:color="auto" w:fill="FFFFFF"/>
        </w:rPr>
        <w:t xml:space="preserve"> asetuk</w:t>
      </w:r>
      <w:r>
        <w:rPr>
          <w:rFonts w:ascii="Work Sans" w:hAnsi="Work Sans" w:cstheme="minorHAnsi"/>
          <w:shd w:val="clear" w:color="auto" w:fill="FFFFFF"/>
        </w:rPr>
        <w:t>silla.</w:t>
      </w:r>
    </w:p>
    <w:p w14:paraId="07F52638" w14:textId="77777777" w:rsidR="009246A5" w:rsidRDefault="009246A5"/>
    <w:sectPr w:rsidR="009246A5" w:rsidSect="00525A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ork Sans">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F57"/>
    <w:multiLevelType w:val="hybridMultilevel"/>
    <w:tmpl w:val="0B8E95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6639A4"/>
    <w:multiLevelType w:val="hybridMultilevel"/>
    <w:tmpl w:val="EEF24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474113C"/>
    <w:multiLevelType w:val="hybridMultilevel"/>
    <w:tmpl w:val="3418D2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58709642">
    <w:abstractNumId w:val="2"/>
  </w:num>
  <w:num w:numId="2" w16cid:durableId="1123309066">
    <w:abstractNumId w:val="0"/>
  </w:num>
  <w:num w:numId="3" w16cid:durableId="890845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50"/>
    <w:rsid w:val="001A654B"/>
    <w:rsid w:val="00525A50"/>
    <w:rsid w:val="009246A5"/>
    <w:rsid w:val="00C23F7F"/>
    <w:rsid w:val="00F30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EDE"/>
  <w15:chartTrackingRefBased/>
  <w15:docId w15:val="{1F56A700-AF92-4EE2-8A27-1DAE2563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25A5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10696</Characters>
  <Application>Microsoft Office Word</Application>
  <DocSecurity>0</DocSecurity>
  <Lines>89</Lines>
  <Paragraphs>23</Paragraphs>
  <ScaleCrop>false</ScaleCrop>
  <Company>KL FCG</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Ari</dc:creator>
  <cp:keywords/>
  <dc:description/>
  <cp:lastModifiedBy>Korhonen Ari</cp:lastModifiedBy>
  <cp:revision>1</cp:revision>
  <dcterms:created xsi:type="dcterms:W3CDTF">2024-04-29T20:37:00Z</dcterms:created>
  <dcterms:modified xsi:type="dcterms:W3CDTF">2024-04-29T20:38:00Z</dcterms:modified>
</cp:coreProperties>
</file>