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601A4" w14:textId="77777777" w:rsidR="00022DAF" w:rsidRPr="00910EF6" w:rsidRDefault="00022DAF" w:rsidP="00022DAF">
      <w:pPr>
        <w:pStyle w:val="Otsikko3"/>
        <w:rPr>
          <w:color w:val="000000" w:themeColor="text1"/>
          <w:sz w:val="22"/>
          <w:szCs w:val="22"/>
        </w:rPr>
      </w:pPr>
      <w:r w:rsidRPr="00910EF6">
        <w:rPr>
          <w:rFonts w:ascii="Arial" w:hAnsi="Arial" w:cs="Arial"/>
          <w:bCs/>
          <w:color w:val="000000" w:themeColor="text1"/>
          <w:spacing w:val="-1"/>
          <w:sz w:val="22"/>
          <w:szCs w:val="22"/>
          <w:u w:val="single"/>
        </w:rPr>
        <w:t>Tallentava kameravalvonta - tietosuojaseloste</w:t>
      </w:r>
      <w:r w:rsidRPr="00910EF6">
        <w:rPr>
          <w:rFonts w:ascii="Times New Roman" w:hAnsi="Times New Roman" w:cs="Times New Roman"/>
          <w:color w:val="000000" w:themeColor="text1"/>
          <w:sz w:val="22"/>
          <w:szCs w:val="22"/>
        </w:rPr>
        <w:t xml:space="preserve"> </w:t>
      </w:r>
    </w:p>
    <w:p w14:paraId="52E9ACAB" w14:textId="77777777" w:rsidR="00022DAF" w:rsidRPr="00910EF6" w:rsidRDefault="00022DAF" w:rsidP="00022DAF">
      <w:pPr>
        <w:spacing w:after="93"/>
        <w:rPr>
          <w:rFonts w:ascii="Times New Roman" w:hAnsi="Times New Roman"/>
          <w:color w:val="000000" w:themeColor="text1"/>
        </w:rPr>
      </w:pPr>
    </w:p>
    <w:p w14:paraId="69920FE2" w14:textId="77777777" w:rsidR="00022DAF" w:rsidRPr="00910EF6" w:rsidRDefault="00022DAF" w:rsidP="00022DAF">
      <w:pPr>
        <w:spacing w:line="267" w:lineRule="exact"/>
        <w:rPr>
          <w:rFonts w:ascii="Times New Roman" w:hAnsi="Times New Roman" w:cs="Times New Roman"/>
          <w:color w:val="000000" w:themeColor="text1"/>
        </w:rPr>
      </w:pPr>
      <w:r w:rsidRPr="00910EF6">
        <w:rPr>
          <w:rFonts w:ascii="Arial" w:hAnsi="Arial" w:cs="Arial"/>
          <w:b/>
          <w:bCs/>
          <w:color w:val="000000" w:themeColor="text1"/>
          <w:u w:val="single"/>
        </w:rPr>
        <w:t>1. Rekisterin nimi</w:t>
      </w:r>
      <w:r w:rsidRPr="00910EF6">
        <w:rPr>
          <w:rFonts w:ascii="Arial" w:hAnsi="Arial" w:cs="Arial"/>
          <w:b/>
          <w:bCs/>
          <w:color w:val="000000" w:themeColor="text1"/>
        </w:rPr>
        <w:t xml:space="preserve">  </w:t>
      </w:r>
    </w:p>
    <w:p w14:paraId="2378434B" w14:textId="77777777" w:rsidR="00022DAF" w:rsidRPr="00910EF6" w:rsidRDefault="00022DAF" w:rsidP="00022DAF">
      <w:pPr>
        <w:spacing w:before="80" w:line="222" w:lineRule="exact"/>
        <w:rPr>
          <w:rFonts w:ascii="Times New Roman" w:hAnsi="Times New Roman" w:cs="Times New Roman"/>
          <w:color w:val="000000" w:themeColor="text1"/>
        </w:rPr>
      </w:pPr>
      <w:r w:rsidRPr="00910EF6">
        <w:rPr>
          <w:rFonts w:ascii="Arial" w:hAnsi="Arial" w:cs="Arial"/>
          <w:color w:val="000000" w:themeColor="text1"/>
        </w:rPr>
        <w:t>AA kunnan tallentavan kameravalvonnan rekisteri</w:t>
      </w:r>
      <w:r w:rsidRPr="00910EF6">
        <w:rPr>
          <w:rFonts w:ascii="Times New Roman" w:hAnsi="Times New Roman" w:cs="Times New Roman"/>
          <w:color w:val="000000" w:themeColor="text1"/>
        </w:rPr>
        <w:t xml:space="preserve"> </w:t>
      </w:r>
    </w:p>
    <w:p w14:paraId="57BA6731" w14:textId="77777777" w:rsidR="00022DAF" w:rsidRPr="00910EF6" w:rsidRDefault="00022DAF" w:rsidP="00022DAF">
      <w:pPr>
        <w:spacing w:after="94"/>
        <w:rPr>
          <w:rFonts w:ascii="Times New Roman" w:hAnsi="Times New Roman"/>
          <w:color w:val="000000" w:themeColor="text1"/>
        </w:rPr>
      </w:pPr>
    </w:p>
    <w:p w14:paraId="25159F90" w14:textId="77777777" w:rsidR="00022DAF" w:rsidRPr="00910EF6" w:rsidRDefault="00022DAF" w:rsidP="00022DAF">
      <w:pPr>
        <w:spacing w:line="267" w:lineRule="exact"/>
        <w:rPr>
          <w:rFonts w:ascii="Times New Roman" w:hAnsi="Times New Roman" w:cs="Times New Roman"/>
          <w:color w:val="000000" w:themeColor="text1"/>
        </w:rPr>
      </w:pPr>
      <w:r w:rsidRPr="00910EF6">
        <w:rPr>
          <w:rFonts w:ascii="Arial" w:hAnsi="Arial" w:cs="Arial"/>
          <w:b/>
          <w:bCs/>
          <w:color w:val="000000" w:themeColor="text1"/>
          <w:u w:val="single"/>
        </w:rPr>
        <w:t>2. Rekisterinpitäjä</w:t>
      </w:r>
      <w:r w:rsidRPr="00910EF6">
        <w:rPr>
          <w:rFonts w:ascii="Arial" w:hAnsi="Arial" w:cs="Arial"/>
          <w:b/>
          <w:bCs/>
          <w:color w:val="000000" w:themeColor="text1"/>
        </w:rPr>
        <w:t xml:space="preserve">  </w:t>
      </w:r>
    </w:p>
    <w:p w14:paraId="49972C35" w14:textId="77777777" w:rsidR="00022DAF" w:rsidRPr="00910EF6" w:rsidRDefault="00022DAF" w:rsidP="00022DAF">
      <w:pPr>
        <w:spacing w:line="317" w:lineRule="exact"/>
        <w:ind w:right="6849"/>
        <w:rPr>
          <w:rFonts w:ascii="Times New Roman" w:hAnsi="Times New Roman" w:cs="Times New Roman"/>
          <w:color w:val="000000" w:themeColor="text1"/>
        </w:rPr>
      </w:pPr>
      <w:r w:rsidRPr="00910EF6">
        <w:rPr>
          <w:rFonts w:ascii="Arial" w:hAnsi="Arial" w:cs="Arial"/>
          <w:color w:val="000000" w:themeColor="text1"/>
        </w:rPr>
        <w:t>AA Kunta TAI AA kunnan lautakunta (riippuen miten tietosuoja on organisoitu ja mistä henkilötietojen käsittelystä on kysymys)</w:t>
      </w:r>
      <w:r w:rsidRPr="00910EF6">
        <w:rPr>
          <w:rFonts w:ascii="Arial" w:hAnsi="Arial" w:cs="Arial"/>
          <w:color w:val="000000" w:themeColor="text1"/>
        </w:rPr>
        <w:br/>
        <w:t>Y-tunnus</w:t>
      </w:r>
      <w:r w:rsidRPr="00910EF6">
        <w:rPr>
          <w:rFonts w:ascii="Arial" w:hAnsi="Arial" w:cs="Arial"/>
          <w:color w:val="000000" w:themeColor="text1"/>
        </w:rPr>
        <w:br/>
        <w:t xml:space="preserve">kirjaamon sähköposti: kirjaamo@kunta.fi   </w:t>
      </w:r>
    </w:p>
    <w:p w14:paraId="4787BF60" w14:textId="77777777" w:rsidR="00022DAF" w:rsidRPr="00910EF6" w:rsidRDefault="00022DAF" w:rsidP="00022DAF">
      <w:pPr>
        <w:spacing w:before="80" w:line="222" w:lineRule="exact"/>
        <w:rPr>
          <w:rFonts w:ascii="Arial" w:hAnsi="Arial" w:cs="Arial"/>
          <w:color w:val="000000" w:themeColor="text1"/>
        </w:rPr>
      </w:pPr>
      <w:r w:rsidRPr="00910EF6">
        <w:rPr>
          <w:rFonts w:ascii="Arial" w:hAnsi="Arial" w:cs="Arial"/>
          <w:color w:val="000000" w:themeColor="text1"/>
        </w:rPr>
        <w:t xml:space="preserve">puhelinvaihde +358 000000  </w:t>
      </w:r>
    </w:p>
    <w:p w14:paraId="3DC5A2B6" w14:textId="77777777" w:rsidR="00022DAF" w:rsidRPr="00910EF6" w:rsidRDefault="00022DAF" w:rsidP="00022DAF">
      <w:pPr>
        <w:spacing w:after="42"/>
        <w:rPr>
          <w:rFonts w:ascii="Times New Roman" w:hAnsi="Times New Roman"/>
          <w:color w:val="000000" w:themeColor="text1"/>
        </w:rPr>
      </w:pPr>
    </w:p>
    <w:p w14:paraId="61FFFBFA" w14:textId="77777777" w:rsidR="00022DAF" w:rsidRPr="00910EF6" w:rsidRDefault="00022DAF" w:rsidP="00022DAF">
      <w:pPr>
        <w:spacing w:line="328" w:lineRule="exact"/>
        <w:ind w:right="5380"/>
        <w:rPr>
          <w:rFonts w:ascii="Arial" w:hAnsi="Arial" w:cs="Arial"/>
          <w:color w:val="000000" w:themeColor="text1"/>
        </w:rPr>
      </w:pPr>
      <w:r w:rsidRPr="00910EF6">
        <w:rPr>
          <w:rFonts w:ascii="Arial" w:hAnsi="Arial" w:cs="Arial"/>
          <w:b/>
          <w:bCs/>
          <w:color w:val="000000" w:themeColor="text1"/>
          <w:spacing w:val="-1"/>
          <w:u w:val="single"/>
        </w:rPr>
        <w:t xml:space="preserve">3. Henkilötietojen </w:t>
      </w:r>
      <w:proofErr w:type="spellStart"/>
      <w:r w:rsidRPr="00910EF6">
        <w:rPr>
          <w:rFonts w:ascii="Arial" w:hAnsi="Arial" w:cs="Arial"/>
          <w:b/>
          <w:bCs/>
          <w:color w:val="000000" w:themeColor="text1"/>
          <w:spacing w:val="-1"/>
          <w:u w:val="single"/>
        </w:rPr>
        <w:t>käsittelystävastaava</w:t>
      </w:r>
      <w:proofErr w:type="spellEnd"/>
      <w:r w:rsidRPr="00910EF6">
        <w:rPr>
          <w:rFonts w:ascii="Arial" w:hAnsi="Arial" w:cs="Arial"/>
          <w:b/>
          <w:bCs/>
          <w:color w:val="000000" w:themeColor="text1"/>
          <w:spacing w:val="-1"/>
          <w:u w:val="single"/>
        </w:rPr>
        <w:t xml:space="preserve"> yhteyshenkilö</w:t>
      </w:r>
      <w:r w:rsidRPr="00910EF6">
        <w:rPr>
          <w:rFonts w:ascii="Times New Roman" w:hAnsi="Times New Roman" w:cs="Times New Roman"/>
          <w:color w:val="000000" w:themeColor="text1"/>
        </w:rPr>
        <w:t xml:space="preserve"> </w:t>
      </w:r>
    </w:p>
    <w:p w14:paraId="34729A2F" w14:textId="77777777" w:rsidR="00022DAF" w:rsidRPr="00910EF6" w:rsidRDefault="00022DAF" w:rsidP="00022DAF">
      <w:pPr>
        <w:spacing w:line="328" w:lineRule="exact"/>
        <w:ind w:right="5380"/>
        <w:rPr>
          <w:rFonts w:ascii="Times New Roman" w:hAnsi="Times New Roman" w:cs="Times New Roman"/>
          <w:color w:val="000000" w:themeColor="text1"/>
        </w:rPr>
      </w:pPr>
      <w:r w:rsidRPr="00910EF6">
        <w:rPr>
          <w:rFonts w:ascii="Arial" w:hAnsi="Arial" w:cs="Arial"/>
          <w:color w:val="000000" w:themeColor="text1"/>
        </w:rPr>
        <w:t>Henkilön nimi ja ammattinimike</w:t>
      </w:r>
      <w:r w:rsidRPr="00910EF6">
        <w:rPr>
          <w:rFonts w:ascii="Arial" w:hAnsi="Arial" w:cs="Arial"/>
          <w:color w:val="000000" w:themeColor="text1"/>
        </w:rPr>
        <w:br/>
        <w:t>Yhteystiedot</w:t>
      </w:r>
    </w:p>
    <w:p w14:paraId="2B91DA49" w14:textId="77777777" w:rsidR="00022DAF" w:rsidRPr="00910EF6" w:rsidRDefault="00022DAF" w:rsidP="00022DAF">
      <w:pPr>
        <w:spacing w:after="94"/>
        <w:rPr>
          <w:rFonts w:ascii="Times New Roman" w:hAnsi="Times New Roman"/>
          <w:color w:val="000000" w:themeColor="text1"/>
        </w:rPr>
      </w:pPr>
    </w:p>
    <w:p w14:paraId="156FFADD" w14:textId="77777777" w:rsidR="00022DAF" w:rsidRPr="00910EF6" w:rsidRDefault="00022DAF" w:rsidP="00022DAF">
      <w:pPr>
        <w:spacing w:line="267" w:lineRule="exact"/>
        <w:rPr>
          <w:rFonts w:ascii="Times New Roman" w:hAnsi="Times New Roman" w:cs="Times New Roman"/>
          <w:color w:val="000000" w:themeColor="text1"/>
        </w:rPr>
      </w:pPr>
      <w:r w:rsidRPr="00910EF6">
        <w:rPr>
          <w:rFonts w:ascii="Arial" w:hAnsi="Arial" w:cs="Arial"/>
          <w:b/>
          <w:bCs/>
          <w:color w:val="000000" w:themeColor="text1"/>
          <w:spacing w:val="-1"/>
          <w:u w:val="single"/>
        </w:rPr>
        <w:t>4. Mihin tarkoitukseen henkilötietoja käsitellään ja mikä on käsittelyn peruste?</w:t>
      </w:r>
    </w:p>
    <w:p w14:paraId="03F7A9AF" w14:textId="77777777" w:rsidR="00022DAF" w:rsidRPr="00910EF6" w:rsidRDefault="00022DAF" w:rsidP="00022DAF">
      <w:pPr>
        <w:spacing w:after="54"/>
        <w:rPr>
          <w:rFonts w:ascii="Times New Roman" w:hAnsi="Times New Roman"/>
          <w:color w:val="000000" w:themeColor="text1"/>
        </w:rPr>
      </w:pPr>
    </w:p>
    <w:p w14:paraId="4F35574B" w14:textId="77777777" w:rsidR="00022DAF" w:rsidRPr="00910EF6" w:rsidRDefault="00022DAF" w:rsidP="00022DAF">
      <w:pPr>
        <w:spacing w:line="319" w:lineRule="exact"/>
        <w:ind w:right="146"/>
        <w:rPr>
          <w:rFonts w:ascii="Times New Roman" w:hAnsi="Times New Roman" w:cs="Times New Roman"/>
          <w:color w:val="000000" w:themeColor="text1"/>
        </w:rPr>
      </w:pPr>
      <w:r w:rsidRPr="00910EF6">
        <w:rPr>
          <w:rFonts w:ascii="Arial" w:hAnsi="Arial" w:cs="Arial"/>
          <w:color w:val="000000" w:themeColor="text1"/>
        </w:rPr>
        <w:t xml:space="preserve">Tallentavien kameroiden avulla valvotaan kohdetta xx. Valvonnasta on kerrottu kohteessa näkyvillä kylteillä.  </w:t>
      </w:r>
    </w:p>
    <w:p w14:paraId="4C62C557" w14:textId="77777777" w:rsidR="00022DAF" w:rsidRPr="00910EF6" w:rsidRDefault="00022DAF" w:rsidP="00022DAF">
      <w:pPr>
        <w:spacing w:line="319" w:lineRule="exact"/>
        <w:ind w:right="146"/>
        <w:rPr>
          <w:rFonts w:ascii="Arial" w:hAnsi="Arial" w:cs="Arial"/>
          <w:color w:val="000000" w:themeColor="text1"/>
          <w:spacing w:val="-1"/>
        </w:rPr>
      </w:pPr>
      <w:r w:rsidRPr="00910EF6">
        <w:rPr>
          <w:rFonts w:ascii="Arial" w:hAnsi="Arial" w:cs="Arial"/>
          <w:color w:val="000000" w:themeColor="text1"/>
        </w:rPr>
        <w:t>Henkilötietojen käsittelyn perusteena on omaisuuden suojaaminen, kriittisen infrastruktuurin toiminnan suojaaminen sekä kuntalaisten ja alueella liikkuvien ennaltaehkäisevän turvallisuuden kehittäminen ja valvominen.</w:t>
      </w:r>
    </w:p>
    <w:p w14:paraId="0439866E" w14:textId="77777777" w:rsidR="00022DAF" w:rsidRPr="00910EF6" w:rsidRDefault="00022DAF" w:rsidP="00022DAF">
      <w:pPr>
        <w:spacing w:line="319" w:lineRule="exact"/>
        <w:ind w:right="146"/>
        <w:rPr>
          <w:rFonts w:ascii="Arial" w:hAnsi="Arial" w:cs="Arial"/>
          <w:color w:val="000000" w:themeColor="text1"/>
          <w:spacing w:val="-1"/>
        </w:rPr>
      </w:pPr>
      <w:r w:rsidRPr="00910EF6">
        <w:rPr>
          <w:rFonts w:ascii="Arial" w:hAnsi="Arial" w:cs="Arial"/>
          <w:color w:val="000000" w:themeColor="text1"/>
          <w:spacing w:val="-1"/>
        </w:rPr>
        <w:t>Henkilötietojen käsittelyn perusteet ovat:</w:t>
      </w:r>
    </w:p>
    <w:p w14:paraId="2DE6EC0D" w14:textId="77777777" w:rsidR="00022DAF" w:rsidRPr="00910EF6" w:rsidRDefault="00022DAF" w:rsidP="00022DAF">
      <w:pPr>
        <w:pStyle w:val="Luettelokappale"/>
        <w:widowControl w:val="0"/>
        <w:numPr>
          <w:ilvl w:val="0"/>
          <w:numId w:val="1"/>
        </w:numPr>
        <w:spacing w:after="0" w:line="319" w:lineRule="exact"/>
        <w:ind w:left="719"/>
        <w:contextualSpacing w:val="0"/>
        <w:rPr>
          <w:rFonts w:ascii="Arial" w:eastAsia="Times New Roman" w:hAnsi="Arial" w:cs="Arial"/>
          <w:color w:val="000000" w:themeColor="text1"/>
          <w:lang w:eastAsia="fi-FI"/>
        </w:rPr>
      </w:pPr>
      <w:r w:rsidRPr="00910EF6">
        <w:rPr>
          <w:rFonts w:ascii="Arial" w:eastAsia="Times New Roman" w:hAnsi="Arial" w:cs="Arial"/>
          <w:color w:val="000000" w:themeColor="text1"/>
          <w:lang w:eastAsia="fi-FI"/>
        </w:rPr>
        <w:t xml:space="preserve">EU:n yleisen tietosuoja-asetuksen 6 artiklan 1 kohdan d alakohta: </w:t>
      </w:r>
      <w:r w:rsidRPr="00910EF6">
        <w:rPr>
          <w:rFonts w:ascii="Arial" w:hAnsi="Arial" w:cs="Arial"/>
          <w:color w:val="000000" w:themeColor="text1"/>
          <w:shd w:val="clear" w:color="auto" w:fill="FFFFFF"/>
        </w:rPr>
        <w:t>käsittely on tarpeen rekisteröidyn tai toisen luonnollisen henkilön elintärkeiden etujen suojaamiseksi;</w:t>
      </w:r>
      <w:r w:rsidRPr="00910EF6">
        <w:rPr>
          <w:rFonts w:ascii="Arial" w:hAnsi="Arial" w:cs="Arial"/>
          <w:color w:val="000000" w:themeColor="text1"/>
          <w:shd w:val="clear" w:color="auto" w:fill="FFFFFF"/>
        </w:rPr>
        <w:br/>
      </w:r>
    </w:p>
    <w:p w14:paraId="0EFA6A25" w14:textId="77777777" w:rsidR="00022DAF" w:rsidRPr="00910EF6" w:rsidRDefault="00022DAF" w:rsidP="00022DAF">
      <w:pPr>
        <w:pStyle w:val="Luettelokappale"/>
        <w:widowControl w:val="0"/>
        <w:numPr>
          <w:ilvl w:val="0"/>
          <w:numId w:val="1"/>
        </w:numPr>
        <w:spacing w:after="0" w:line="319" w:lineRule="exact"/>
        <w:ind w:left="719"/>
        <w:contextualSpacing w:val="0"/>
        <w:rPr>
          <w:rFonts w:ascii="Arial" w:eastAsia="Times New Roman" w:hAnsi="Arial" w:cs="Arial"/>
          <w:color w:val="000000" w:themeColor="text1"/>
          <w:lang w:eastAsia="fi-FI"/>
        </w:rPr>
      </w:pPr>
      <w:r w:rsidRPr="00910EF6">
        <w:rPr>
          <w:rFonts w:ascii="Arial" w:eastAsia="Times New Roman" w:hAnsi="Arial" w:cs="Arial"/>
          <w:color w:val="000000" w:themeColor="text1"/>
          <w:lang w:eastAsia="fi-FI"/>
        </w:rPr>
        <w:t>EU:n yleisen tietosuoja-asetuksen 6 artiklan 1 kohdan e alakohta: käsittely on tarpeen yleistä etua koskevan tehtävän suorittamiseksi tai rekisterinpitäjälle kuuluvan julkisen vallan käyttämiseksi;</w:t>
      </w:r>
      <w:r w:rsidRPr="00910EF6">
        <w:rPr>
          <w:rFonts w:ascii="Arial" w:eastAsia="Times New Roman" w:hAnsi="Arial" w:cs="Arial"/>
          <w:color w:val="000000" w:themeColor="text1"/>
          <w:lang w:eastAsia="fi-FI"/>
        </w:rPr>
        <w:br/>
      </w:r>
    </w:p>
    <w:p w14:paraId="37C6C27E" w14:textId="77777777" w:rsidR="00022DAF" w:rsidRPr="00910EF6" w:rsidRDefault="00022DAF" w:rsidP="00022DAF">
      <w:pPr>
        <w:pStyle w:val="Luettelokappale"/>
        <w:widowControl w:val="0"/>
        <w:numPr>
          <w:ilvl w:val="0"/>
          <w:numId w:val="1"/>
        </w:numPr>
        <w:spacing w:after="0" w:line="319" w:lineRule="exact"/>
        <w:ind w:left="719"/>
        <w:contextualSpacing w:val="0"/>
        <w:rPr>
          <w:rFonts w:ascii="Arial" w:eastAsia="Times New Roman" w:hAnsi="Arial" w:cs="Arial"/>
          <w:color w:val="000000" w:themeColor="text1"/>
          <w:lang w:eastAsia="fi-FI"/>
        </w:rPr>
      </w:pPr>
      <w:proofErr w:type="spellStart"/>
      <w:r w:rsidRPr="00910EF6">
        <w:rPr>
          <w:color w:val="000000" w:themeColor="text1"/>
        </w:rPr>
        <w:t>Huom</w:t>
      </w:r>
      <w:proofErr w:type="spellEnd"/>
      <w:r w:rsidRPr="00910EF6">
        <w:rPr>
          <w:color w:val="000000" w:themeColor="text1"/>
        </w:rPr>
        <w:t xml:space="preserve">! </w:t>
      </w:r>
      <w:r w:rsidRPr="00910EF6">
        <w:rPr>
          <w:rFonts w:ascii="Arial" w:eastAsia="Times New Roman" w:hAnsi="Arial" w:cs="Arial"/>
          <w:color w:val="000000" w:themeColor="text1"/>
          <w:lang w:eastAsia="fi-FI"/>
        </w:rPr>
        <w:t xml:space="preserve">Henkilötietoja ei voi käsitellä suoraan </w:t>
      </w:r>
      <w:r>
        <w:rPr>
          <w:rFonts w:ascii="Arial" w:eastAsia="Times New Roman" w:hAnsi="Arial" w:cs="Arial"/>
          <w:color w:val="000000" w:themeColor="text1"/>
          <w:lang w:eastAsia="fi-FI"/>
        </w:rPr>
        <w:t xml:space="preserve">EU:n yleisen </w:t>
      </w:r>
      <w:r w:rsidRPr="00910EF6">
        <w:rPr>
          <w:rFonts w:ascii="Arial" w:eastAsia="Times New Roman" w:hAnsi="Arial" w:cs="Arial"/>
          <w:color w:val="000000" w:themeColor="text1"/>
          <w:lang w:eastAsia="fi-FI"/>
        </w:rPr>
        <w:t>tietosuoja-asetuksen nojalla</w:t>
      </w:r>
      <w:r>
        <w:rPr>
          <w:rFonts w:ascii="Arial" w:eastAsia="Times New Roman" w:hAnsi="Arial" w:cs="Arial"/>
          <w:color w:val="000000" w:themeColor="text1"/>
          <w:lang w:eastAsia="fi-FI"/>
        </w:rPr>
        <w:t>,</w:t>
      </w:r>
      <w:r w:rsidRPr="00910EF6">
        <w:rPr>
          <w:rFonts w:ascii="Arial" w:eastAsia="Times New Roman" w:hAnsi="Arial" w:cs="Arial"/>
          <w:color w:val="000000" w:themeColor="text1"/>
          <w:lang w:eastAsia="fi-FI"/>
        </w:rPr>
        <w:t xml:space="preserve"> vaan kunnassa on tunnistettava ne kansalliset lait ja säännökset, joissa henkilötietojen </w:t>
      </w:r>
      <w:r w:rsidRPr="00910EF6">
        <w:rPr>
          <w:rFonts w:ascii="Arial" w:eastAsia="Times New Roman" w:hAnsi="Arial" w:cs="Arial"/>
          <w:color w:val="000000" w:themeColor="text1"/>
          <w:lang w:eastAsia="fi-FI"/>
        </w:rPr>
        <w:lastRenderedPageBreak/>
        <w:t>käsittelyä edellyttävistä kunnan tehtävistä säädetään.</w:t>
      </w:r>
    </w:p>
    <w:p w14:paraId="5F202653" w14:textId="77777777" w:rsidR="00022DAF" w:rsidRPr="00910EF6" w:rsidRDefault="00022DAF" w:rsidP="00022DAF">
      <w:pPr>
        <w:pStyle w:val="Luettelokappale"/>
        <w:widowControl w:val="0"/>
        <w:spacing w:after="0" w:line="319" w:lineRule="exact"/>
        <w:ind w:left="719"/>
        <w:contextualSpacing w:val="0"/>
        <w:rPr>
          <w:rFonts w:ascii="Arial" w:eastAsia="Times New Roman" w:hAnsi="Arial" w:cs="Arial"/>
          <w:color w:val="000000" w:themeColor="text1"/>
          <w:lang w:eastAsia="fi-FI"/>
        </w:rPr>
      </w:pPr>
      <w:r w:rsidRPr="00910EF6">
        <w:rPr>
          <w:rFonts w:ascii="Arial" w:eastAsia="Times New Roman" w:hAnsi="Arial" w:cs="Arial"/>
          <w:color w:val="000000" w:themeColor="text1"/>
          <w:lang w:eastAsia="fi-FI"/>
        </w:rPr>
        <w:t xml:space="preserve"> </w:t>
      </w:r>
    </w:p>
    <w:p w14:paraId="6F6B3416" w14:textId="77777777" w:rsidR="00022DAF" w:rsidRPr="00910EF6" w:rsidRDefault="00022DAF" w:rsidP="00022DAF">
      <w:pPr>
        <w:pStyle w:val="Luettelokappale"/>
        <w:widowControl w:val="0"/>
        <w:numPr>
          <w:ilvl w:val="0"/>
          <w:numId w:val="1"/>
        </w:numPr>
        <w:spacing w:after="0" w:line="319" w:lineRule="exact"/>
        <w:ind w:left="719"/>
        <w:contextualSpacing w:val="0"/>
        <w:rPr>
          <w:rFonts w:ascii="Arial" w:eastAsia="Times New Roman" w:hAnsi="Arial" w:cs="Arial"/>
          <w:color w:val="000000" w:themeColor="text1"/>
          <w:lang w:eastAsia="fi-FI"/>
        </w:rPr>
      </w:pPr>
      <w:r w:rsidRPr="00910EF6">
        <w:rPr>
          <w:rFonts w:ascii="Arial" w:eastAsia="Times New Roman" w:hAnsi="Arial" w:cs="Arial"/>
          <w:color w:val="000000" w:themeColor="text1"/>
          <w:lang w:eastAsia="fi-FI"/>
        </w:rPr>
        <w:t>Ilmoita tässä kohdassa myös keskeinen kansallinen lainsäädäntö, johon kameravalvonta ko. kohdan osalta perustuu.</w:t>
      </w:r>
    </w:p>
    <w:p w14:paraId="7EBA2C72" w14:textId="77777777" w:rsidR="00022DAF" w:rsidRPr="00910EF6" w:rsidRDefault="00022DAF" w:rsidP="00022DAF">
      <w:pPr>
        <w:ind w:right="146"/>
        <w:rPr>
          <w:rFonts w:ascii="Times New Roman" w:hAnsi="Times New Roman" w:cs="Times New Roman"/>
          <w:color w:val="000000" w:themeColor="text1"/>
        </w:rPr>
      </w:pPr>
      <w:r w:rsidRPr="00910EF6">
        <w:rPr>
          <w:rFonts w:ascii="Arial" w:hAnsi="Arial" w:cs="Arial"/>
          <w:color w:val="000000" w:themeColor="text1"/>
          <w:spacing w:val="-1"/>
        </w:rPr>
        <w:br/>
      </w:r>
    </w:p>
    <w:p w14:paraId="47480661" w14:textId="77777777" w:rsidR="00022DAF" w:rsidRPr="00910EF6" w:rsidRDefault="00022DAF" w:rsidP="00022DAF">
      <w:pPr>
        <w:spacing w:line="267" w:lineRule="exact"/>
        <w:rPr>
          <w:rFonts w:ascii="Times New Roman" w:hAnsi="Times New Roman" w:cs="Times New Roman"/>
          <w:color w:val="000000" w:themeColor="text1"/>
        </w:rPr>
      </w:pPr>
      <w:r w:rsidRPr="00910EF6">
        <w:rPr>
          <w:rFonts w:ascii="Arial" w:hAnsi="Arial" w:cs="Arial"/>
          <w:b/>
          <w:bCs/>
          <w:color w:val="000000" w:themeColor="text1"/>
          <w:spacing w:val="-1"/>
          <w:u w:val="single"/>
        </w:rPr>
        <w:t>5. Henkilötietojen käsittelyn tietosisältö</w:t>
      </w:r>
      <w:r w:rsidRPr="00910EF6">
        <w:rPr>
          <w:rFonts w:ascii="Times New Roman" w:hAnsi="Times New Roman" w:cs="Times New Roman"/>
          <w:color w:val="000000" w:themeColor="text1"/>
        </w:rPr>
        <w:t xml:space="preserve"> </w:t>
      </w:r>
    </w:p>
    <w:p w14:paraId="31297F8C" w14:textId="77777777" w:rsidR="00022DAF" w:rsidRPr="00910EF6" w:rsidRDefault="00022DAF" w:rsidP="00022DAF">
      <w:pPr>
        <w:spacing w:after="60"/>
        <w:rPr>
          <w:rFonts w:ascii="Times New Roman" w:hAnsi="Times New Roman"/>
          <w:color w:val="000000" w:themeColor="text1"/>
        </w:rPr>
      </w:pPr>
    </w:p>
    <w:p w14:paraId="200EDC34" w14:textId="77777777" w:rsidR="00022DAF" w:rsidRPr="00910EF6" w:rsidRDefault="00022DAF" w:rsidP="00022DAF">
      <w:pPr>
        <w:spacing w:line="316" w:lineRule="exact"/>
        <w:ind w:right="400"/>
        <w:rPr>
          <w:rFonts w:ascii="Times New Roman" w:hAnsi="Times New Roman" w:cs="Times New Roman"/>
          <w:color w:val="000000" w:themeColor="text1"/>
        </w:rPr>
      </w:pPr>
      <w:r w:rsidRPr="00910EF6">
        <w:rPr>
          <w:rFonts w:ascii="Arial" w:hAnsi="Arial" w:cs="Arial"/>
          <w:color w:val="000000" w:themeColor="text1"/>
        </w:rPr>
        <w:t>Valvontakamerat ovat digitaalisia, käytössä 24 tuntia/vrk ja tallennus tapahtuu kovalevylle. Kamera on varustettu liiketunnistimella, joten</w:t>
      </w:r>
      <w:r w:rsidRPr="00910EF6">
        <w:rPr>
          <w:rFonts w:ascii="Arial" w:hAnsi="Arial" w:cs="Arial"/>
          <w:color w:val="000000" w:themeColor="text1"/>
          <w:spacing w:val="-1"/>
        </w:rPr>
        <w:t xml:space="preserve"> tallennetun ajan pituus voi vaihdella. Valvontakamerat eivät tallenna puhetta.</w:t>
      </w:r>
      <w:r w:rsidRPr="00910EF6">
        <w:rPr>
          <w:rFonts w:ascii="Times New Roman" w:hAnsi="Times New Roman" w:cs="Times New Roman"/>
          <w:color w:val="000000" w:themeColor="text1"/>
        </w:rPr>
        <w:t xml:space="preserve"> </w:t>
      </w:r>
    </w:p>
    <w:p w14:paraId="75226F29" w14:textId="77777777" w:rsidR="00022DAF" w:rsidRPr="00910EF6" w:rsidRDefault="00022DAF" w:rsidP="00022DAF">
      <w:pPr>
        <w:spacing w:after="94"/>
        <w:rPr>
          <w:rFonts w:ascii="Times New Roman" w:hAnsi="Times New Roman"/>
          <w:color w:val="000000" w:themeColor="text1"/>
        </w:rPr>
      </w:pPr>
    </w:p>
    <w:p w14:paraId="450F618B" w14:textId="77777777" w:rsidR="00022DAF" w:rsidRPr="00910EF6" w:rsidRDefault="00022DAF" w:rsidP="00022DAF">
      <w:pPr>
        <w:spacing w:line="267" w:lineRule="exact"/>
        <w:rPr>
          <w:rFonts w:ascii="Times New Roman" w:hAnsi="Times New Roman" w:cs="Times New Roman"/>
          <w:color w:val="000000" w:themeColor="text1"/>
        </w:rPr>
      </w:pPr>
      <w:r w:rsidRPr="00910EF6">
        <w:rPr>
          <w:rFonts w:ascii="Arial" w:hAnsi="Arial" w:cs="Arial"/>
          <w:b/>
          <w:bCs/>
          <w:color w:val="000000" w:themeColor="text1"/>
          <w:spacing w:val="-1"/>
          <w:u w:val="single"/>
        </w:rPr>
        <w:t>6. Säännönmukaiset tietolähteet</w:t>
      </w:r>
      <w:r w:rsidRPr="00910EF6">
        <w:rPr>
          <w:rFonts w:ascii="Times New Roman" w:hAnsi="Times New Roman" w:cs="Times New Roman"/>
          <w:color w:val="000000" w:themeColor="text1"/>
        </w:rPr>
        <w:t xml:space="preserve"> </w:t>
      </w:r>
    </w:p>
    <w:p w14:paraId="7A1DEFD4" w14:textId="77777777" w:rsidR="00022DAF" w:rsidRPr="00910EF6" w:rsidRDefault="00022DAF" w:rsidP="00022DAF">
      <w:pPr>
        <w:spacing w:after="56"/>
        <w:rPr>
          <w:rFonts w:ascii="Times New Roman" w:hAnsi="Times New Roman"/>
          <w:color w:val="000000" w:themeColor="text1"/>
        </w:rPr>
      </w:pPr>
    </w:p>
    <w:p w14:paraId="69868C27" w14:textId="77777777" w:rsidR="00022DAF" w:rsidRPr="00910EF6" w:rsidRDefault="00022DAF" w:rsidP="00022DAF">
      <w:pPr>
        <w:spacing w:line="319" w:lineRule="exact"/>
        <w:ind w:right="1257"/>
        <w:rPr>
          <w:rFonts w:ascii="Times New Roman" w:hAnsi="Times New Roman" w:cs="Times New Roman"/>
          <w:color w:val="000000" w:themeColor="text1"/>
        </w:rPr>
      </w:pPr>
      <w:r w:rsidRPr="00910EF6">
        <w:rPr>
          <w:rFonts w:ascii="Arial" w:hAnsi="Arial" w:cs="Arial"/>
          <w:color w:val="000000" w:themeColor="text1"/>
          <w:spacing w:val="-1"/>
        </w:rPr>
        <w:t>Tietolähteinä toimivat kameroiden tallentamat kuvat valvonta-alueilla tapahtuvista liikkeistä.</w:t>
      </w:r>
    </w:p>
    <w:p w14:paraId="69BBA2FC" w14:textId="77777777" w:rsidR="00022DAF" w:rsidRPr="00910EF6" w:rsidRDefault="00022DAF" w:rsidP="00022DAF">
      <w:pPr>
        <w:spacing w:after="94"/>
        <w:rPr>
          <w:rFonts w:ascii="Times New Roman" w:hAnsi="Times New Roman"/>
          <w:color w:val="000000" w:themeColor="text1"/>
        </w:rPr>
      </w:pPr>
    </w:p>
    <w:p w14:paraId="5E689030" w14:textId="77777777" w:rsidR="00022DAF" w:rsidRPr="00910EF6" w:rsidRDefault="00022DAF" w:rsidP="00022DAF">
      <w:pPr>
        <w:spacing w:line="267" w:lineRule="exact"/>
        <w:rPr>
          <w:rFonts w:ascii="Times New Roman" w:hAnsi="Times New Roman" w:cs="Times New Roman"/>
          <w:color w:val="000000" w:themeColor="text1"/>
        </w:rPr>
      </w:pPr>
      <w:r w:rsidRPr="00910EF6">
        <w:rPr>
          <w:rFonts w:ascii="Arial" w:hAnsi="Arial" w:cs="Arial"/>
          <w:b/>
          <w:bCs/>
          <w:color w:val="000000" w:themeColor="text1"/>
          <w:spacing w:val="-1"/>
          <w:u w:val="single"/>
        </w:rPr>
        <w:t>7. Säännönmukaiset tietojen luovutukset ja tietojen siirto</w:t>
      </w:r>
      <w:r w:rsidRPr="00910EF6">
        <w:rPr>
          <w:rFonts w:ascii="Times New Roman" w:hAnsi="Times New Roman" w:cs="Times New Roman"/>
          <w:color w:val="000000" w:themeColor="text1"/>
        </w:rPr>
        <w:t xml:space="preserve"> </w:t>
      </w:r>
    </w:p>
    <w:p w14:paraId="6C7057D4" w14:textId="77777777" w:rsidR="00022DAF" w:rsidRPr="00910EF6" w:rsidRDefault="00022DAF" w:rsidP="00022DAF">
      <w:pPr>
        <w:spacing w:after="56" w:line="319" w:lineRule="exact"/>
        <w:rPr>
          <w:rFonts w:ascii="Arial" w:hAnsi="Arial" w:cs="Arial"/>
          <w:color w:val="000000" w:themeColor="text1"/>
        </w:rPr>
      </w:pPr>
    </w:p>
    <w:p w14:paraId="2CE64A6A" w14:textId="77777777" w:rsidR="00022DAF" w:rsidRPr="00910EF6" w:rsidRDefault="00022DAF" w:rsidP="00022DAF">
      <w:pPr>
        <w:spacing w:line="319" w:lineRule="exact"/>
        <w:rPr>
          <w:rFonts w:ascii="Arial" w:hAnsi="Arial" w:cs="Arial"/>
          <w:color w:val="000000" w:themeColor="text1"/>
        </w:rPr>
      </w:pPr>
      <w:r w:rsidRPr="00910EF6">
        <w:rPr>
          <w:rFonts w:ascii="Arial" w:hAnsi="Arial" w:cs="Arial"/>
          <w:color w:val="000000" w:themeColor="text1"/>
          <w:spacing w:val="-1"/>
        </w:rPr>
        <w:t xml:space="preserve">Kameroiden tallentamia tietoja ei luovuteta ulkopuolisille. </w:t>
      </w:r>
      <w:r w:rsidRPr="00910EF6">
        <w:rPr>
          <w:rFonts w:ascii="Arial" w:hAnsi="Arial" w:cs="Arial"/>
          <w:color w:val="000000" w:themeColor="text1"/>
          <w:shd w:val="clear" w:color="auto" w:fill="FFFFFF"/>
        </w:rPr>
        <w:t>Kaupungin sisällä tietoja voidaan luovuttaa vain tässä rekisteriselosteessa mainittuun käyttötarkoitukseen liittyen.</w:t>
      </w:r>
      <w:r w:rsidRPr="00910EF6">
        <w:rPr>
          <w:rFonts w:ascii="Arial" w:hAnsi="Arial" w:cs="Arial"/>
          <w:color w:val="000000" w:themeColor="text1"/>
          <w:spacing w:val="-1"/>
        </w:rPr>
        <w:t xml:space="preserve"> </w:t>
      </w:r>
      <w:r w:rsidRPr="00910EF6">
        <w:rPr>
          <w:rFonts w:ascii="Arial" w:hAnsi="Arial" w:cs="Arial"/>
          <w:color w:val="000000" w:themeColor="text1"/>
          <w:shd w:val="clear" w:color="auto" w:fill="FFFFFF"/>
        </w:rPr>
        <w:t xml:space="preserve">Tietoja on luovutettava viranomaisille niiden pyynnöstä lainmukaista perustetta vastaan (poliisi). </w:t>
      </w:r>
      <w:r w:rsidRPr="00910EF6">
        <w:rPr>
          <w:rFonts w:ascii="Arial" w:hAnsi="Arial" w:cs="Arial"/>
          <w:color w:val="000000" w:themeColor="text1"/>
        </w:rPr>
        <w:t xml:space="preserve">Kaikki luovutukset dokumentoidaan. </w:t>
      </w:r>
    </w:p>
    <w:p w14:paraId="19C19BA7" w14:textId="77777777" w:rsidR="00022DAF" w:rsidRPr="00910EF6" w:rsidRDefault="00022DAF" w:rsidP="00022DAF">
      <w:pPr>
        <w:spacing w:after="92"/>
        <w:rPr>
          <w:rFonts w:ascii="Times New Roman" w:hAnsi="Times New Roman"/>
          <w:color w:val="000000" w:themeColor="text1"/>
        </w:rPr>
      </w:pPr>
    </w:p>
    <w:p w14:paraId="337D12A9" w14:textId="77777777" w:rsidR="00022DAF" w:rsidRPr="00910EF6" w:rsidRDefault="00022DAF" w:rsidP="00022DAF">
      <w:pPr>
        <w:spacing w:line="267" w:lineRule="exact"/>
        <w:rPr>
          <w:rFonts w:ascii="Times New Roman" w:hAnsi="Times New Roman" w:cs="Times New Roman"/>
          <w:color w:val="000000" w:themeColor="text1"/>
        </w:rPr>
      </w:pPr>
      <w:r w:rsidRPr="00910EF6">
        <w:rPr>
          <w:rFonts w:ascii="Arial" w:hAnsi="Arial" w:cs="Arial"/>
          <w:b/>
          <w:bCs/>
          <w:color w:val="000000" w:themeColor="text1"/>
          <w:spacing w:val="-1"/>
          <w:u w:val="single"/>
        </w:rPr>
        <w:t>8. Kuinka kauan tietoja säilytetään?</w:t>
      </w:r>
      <w:r w:rsidRPr="00910EF6">
        <w:rPr>
          <w:rFonts w:ascii="Times New Roman" w:hAnsi="Times New Roman" w:cs="Times New Roman"/>
          <w:color w:val="000000" w:themeColor="text1"/>
        </w:rPr>
        <w:t xml:space="preserve"> </w:t>
      </w:r>
    </w:p>
    <w:p w14:paraId="6041B1B0" w14:textId="77777777" w:rsidR="00022DAF" w:rsidRPr="00910EF6" w:rsidRDefault="00022DAF" w:rsidP="00022DAF">
      <w:pPr>
        <w:spacing w:after="57"/>
        <w:rPr>
          <w:rFonts w:ascii="Times New Roman" w:hAnsi="Times New Roman"/>
          <w:color w:val="000000" w:themeColor="text1"/>
        </w:rPr>
      </w:pPr>
    </w:p>
    <w:p w14:paraId="534A940A" w14:textId="77777777" w:rsidR="00022DAF" w:rsidRDefault="00022DAF" w:rsidP="00022DAF">
      <w:pPr>
        <w:spacing w:line="319" w:lineRule="exact"/>
        <w:ind w:right="143"/>
        <w:rPr>
          <w:rFonts w:ascii="Arial" w:hAnsi="Arial" w:cs="Arial"/>
          <w:color w:val="000000" w:themeColor="text1"/>
        </w:rPr>
      </w:pPr>
      <w:proofErr w:type="spellStart"/>
      <w:r w:rsidRPr="00910EF6">
        <w:rPr>
          <w:rFonts w:ascii="Arial" w:hAnsi="Arial" w:cs="Arial"/>
          <w:color w:val="000000" w:themeColor="text1"/>
        </w:rPr>
        <w:t>EDPB:n</w:t>
      </w:r>
      <w:proofErr w:type="spellEnd"/>
      <w:r w:rsidRPr="00910EF6">
        <w:rPr>
          <w:rFonts w:ascii="Arial" w:hAnsi="Arial" w:cs="Arial"/>
          <w:color w:val="000000" w:themeColor="text1"/>
        </w:rPr>
        <w:t xml:space="preserve"> ohjeessa on todettu, että henkilötiedot pitäisi useammissa tapauksissa poistaa muutamassa päivässä. Ja jos säilyttäminen kestää yli 72 tuntia, tarvitaan enemmän perusteluja tarkoituksen laillisuudesta ja säilytyksen tarpeellisuudesta.</w:t>
      </w:r>
    </w:p>
    <w:p w14:paraId="6F1E1B12" w14:textId="77777777" w:rsidR="00022DAF" w:rsidRPr="00910EF6" w:rsidRDefault="00022DAF" w:rsidP="00022DAF">
      <w:pPr>
        <w:spacing w:line="319" w:lineRule="exact"/>
        <w:ind w:right="143"/>
        <w:rPr>
          <w:rFonts w:ascii="Arial" w:hAnsi="Arial" w:cs="Arial"/>
          <w:color w:val="000000" w:themeColor="text1"/>
        </w:rPr>
      </w:pPr>
    </w:p>
    <w:p w14:paraId="710180C4" w14:textId="77777777" w:rsidR="00022DAF" w:rsidRPr="00910EF6" w:rsidRDefault="00022DAF" w:rsidP="00022DAF">
      <w:pPr>
        <w:spacing w:line="267" w:lineRule="exact"/>
        <w:rPr>
          <w:rFonts w:ascii="Times New Roman" w:hAnsi="Times New Roman" w:cs="Times New Roman"/>
          <w:color w:val="000000" w:themeColor="text1"/>
        </w:rPr>
      </w:pPr>
      <w:r>
        <w:rPr>
          <w:rFonts w:ascii="Arial" w:hAnsi="Arial" w:cs="Arial"/>
          <w:b/>
          <w:bCs/>
          <w:color w:val="000000" w:themeColor="text1"/>
          <w:u w:val="single"/>
        </w:rPr>
        <w:t>9</w:t>
      </w:r>
      <w:r w:rsidRPr="00910EF6">
        <w:rPr>
          <w:rFonts w:ascii="Arial" w:hAnsi="Arial" w:cs="Arial"/>
          <w:b/>
          <w:bCs/>
          <w:color w:val="000000" w:themeColor="text1"/>
          <w:u w:val="single"/>
        </w:rPr>
        <w:t>. Käsittelyyn liittyvät rekisteröidyn oikeudet</w:t>
      </w:r>
      <w:r w:rsidRPr="00910EF6">
        <w:rPr>
          <w:rFonts w:ascii="Arial" w:hAnsi="Arial" w:cs="Arial"/>
          <w:b/>
          <w:bCs/>
          <w:color w:val="000000" w:themeColor="text1"/>
        </w:rPr>
        <w:t xml:space="preserve">  </w:t>
      </w:r>
    </w:p>
    <w:p w14:paraId="61B5C986" w14:textId="77777777" w:rsidR="00022DAF" w:rsidRPr="00910EF6" w:rsidRDefault="00022DAF" w:rsidP="00022DAF">
      <w:pPr>
        <w:pStyle w:val="NormaaliWWW"/>
        <w:shd w:val="clear" w:color="auto" w:fill="FFFFFF"/>
        <w:spacing w:line="319" w:lineRule="exact"/>
        <w:rPr>
          <w:rFonts w:ascii="Arial" w:hAnsi="Arial" w:cs="Arial"/>
          <w:color w:val="000000" w:themeColor="text1"/>
          <w:sz w:val="22"/>
          <w:szCs w:val="22"/>
        </w:rPr>
      </w:pPr>
      <w:r w:rsidRPr="00910EF6">
        <w:rPr>
          <w:rFonts w:ascii="Arial" w:hAnsi="Arial" w:cs="Arial"/>
          <w:color w:val="000000" w:themeColor="text1"/>
          <w:sz w:val="22"/>
          <w:szCs w:val="22"/>
        </w:rPr>
        <w:t xml:space="preserve">Tietosuojalainsäädäntö takaa rekisteröidylle erilaisia oikeuksia henkilötietojen käsittelyssä. Rekisteröidyn oikeuksia koskevan pyynnön voi esittää tavalla x. </w:t>
      </w:r>
    </w:p>
    <w:p w14:paraId="1601104B" w14:textId="77777777" w:rsidR="00022DAF" w:rsidRPr="00910EF6" w:rsidRDefault="00022DAF" w:rsidP="00022DAF">
      <w:pPr>
        <w:pStyle w:val="NormaaliWWW"/>
        <w:spacing w:line="319" w:lineRule="exact"/>
        <w:rPr>
          <w:rFonts w:ascii="Arial" w:hAnsi="Arial" w:cs="Arial"/>
          <w:color w:val="000000" w:themeColor="text1"/>
          <w:sz w:val="22"/>
          <w:szCs w:val="22"/>
        </w:rPr>
      </w:pPr>
      <w:r w:rsidRPr="00910EF6">
        <w:rPr>
          <w:rFonts w:ascii="Arial" w:hAnsi="Arial" w:cs="Arial"/>
          <w:color w:val="000000" w:themeColor="text1"/>
          <w:sz w:val="22"/>
          <w:szCs w:val="22"/>
        </w:rPr>
        <w:t>Rekisterinpitäjä voi tarvittaessa pyytää rekisteröityä toimittamaan lisätietoja pyynnön toteuttamiseksi. </w:t>
      </w:r>
    </w:p>
    <w:p w14:paraId="41DAD554" w14:textId="77777777" w:rsidR="00022DAF" w:rsidRPr="00910EF6" w:rsidRDefault="00022DAF" w:rsidP="00022DAF">
      <w:pPr>
        <w:pStyle w:val="NormaaliWWW"/>
        <w:shd w:val="clear" w:color="auto" w:fill="FFFFFF"/>
        <w:spacing w:line="319" w:lineRule="exact"/>
        <w:rPr>
          <w:rFonts w:ascii="Arial" w:hAnsi="Arial" w:cs="Arial"/>
          <w:color w:val="000000" w:themeColor="text1"/>
          <w:sz w:val="22"/>
          <w:szCs w:val="22"/>
        </w:rPr>
      </w:pPr>
      <w:r w:rsidRPr="00910EF6">
        <w:rPr>
          <w:rFonts w:ascii="Arial" w:hAnsi="Arial" w:cs="Arial"/>
          <w:color w:val="000000" w:themeColor="text1"/>
          <w:sz w:val="22"/>
          <w:szCs w:val="22"/>
        </w:rPr>
        <w:lastRenderedPageBreak/>
        <w:t>Rekisterinpitäjän on toimitettava tiedot ilman aiheetonta viivytystä ja joka tapauksessa kuukauden kuluessa pyynnön vastaanottamisesta. Määräaikaa voidaan tarvittaessa jatkaa enintään kahdella kuukaudella ottaen huomioon pyyntöjen monimutkaisuus ja määrä.</w:t>
      </w:r>
    </w:p>
    <w:p w14:paraId="0336C751" w14:textId="77777777" w:rsidR="00022DAF" w:rsidRPr="00910EF6" w:rsidRDefault="00022DAF" w:rsidP="00022DAF">
      <w:pPr>
        <w:pStyle w:val="NormaaliWWW"/>
        <w:shd w:val="clear" w:color="auto" w:fill="FFFFFF"/>
        <w:spacing w:line="319" w:lineRule="exact"/>
        <w:rPr>
          <w:rFonts w:ascii="Arial" w:hAnsi="Arial" w:cs="Arial"/>
          <w:color w:val="000000" w:themeColor="text1"/>
          <w:sz w:val="22"/>
          <w:szCs w:val="22"/>
        </w:rPr>
      </w:pPr>
      <w:r w:rsidRPr="00910EF6">
        <w:rPr>
          <w:rFonts w:ascii="Arial" w:hAnsi="Arial" w:cs="Arial"/>
          <w:color w:val="000000" w:themeColor="text1"/>
          <w:sz w:val="22"/>
          <w:szCs w:val="22"/>
        </w:rPr>
        <w:t>Jos rekisterinpitäjä ei toteuta toimenpiteitä rekisteröidyn pyynnön perusteella, rekisterinpitäjän on ilmoitettava viipymättä ja viimeistään kuukauden kuluessa pyynnön vastaanottamisesta rekisteröidylle syyt siihen ja kerrottava mahdollisuudesta tehdä valitus valvontaviranomaiselle ja käyttää muita oikeussuojakeinoja.</w:t>
      </w:r>
    </w:p>
    <w:p w14:paraId="6789330F" w14:textId="77777777" w:rsidR="00022DAF" w:rsidRPr="00910EF6" w:rsidRDefault="00022DAF" w:rsidP="00022DAF">
      <w:pPr>
        <w:pStyle w:val="NormaaliWWW"/>
        <w:shd w:val="clear" w:color="auto" w:fill="FFFFFF"/>
        <w:spacing w:line="319" w:lineRule="exact"/>
        <w:rPr>
          <w:rFonts w:ascii="Arial" w:hAnsi="Arial" w:cs="Arial"/>
          <w:color w:val="000000" w:themeColor="text1"/>
          <w:sz w:val="22"/>
          <w:szCs w:val="22"/>
        </w:rPr>
      </w:pPr>
      <w:r w:rsidRPr="00910EF6">
        <w:rPr>
          <w:rFonts w:ascii="Arial" w:hAnsi="Arial" w:cs="Arial"/>
          <w:color w:val="000000" w:themeColor="text1"/>
          <w:sz w:val="22"/>
          <w:szCs w:val="22"/>
        </w:rPr>
        <w:t>Rekisteröidyn pyynnöt ja niihin liittyvät toimenpiteet ovat maksuttomia. Kuitenkin jos rekisteröidyn pyynnöt ovat ilmeisen perusteettomia tai kohtuuttomia, erityisesti jos niitä esitetään toistuvasti, rekisterinpitäjä voi joko periä kohtuullisen maksun ottaen huomioon tietojen tai viestien toimittamisesta tai pyydetyn toimenpiteen toteuttamisesta aiheutuvat hallinnolliset kustannukset; tai kieltäytyä suorittamasta pyydettyä toimea.</w:t>
      </w:r>
    </w:p>
    <w:p w14:paraId="1578AEFB" w14:textId="77777777" w:rsidR="00022DAF" w:rsidRPr="00910EF6" w:rsidRDefault="00022DAF" w:rsidP="00022DAF">
      <w:pPr>
        <w:pStyle w:val="NormaaliWWW"/>
        <w:shd w:val="clear" w:color="auto" w:fill="FFFFFF"/>
        <w:spacing w:line="319" w:lineRule="exact"/>
        <w:rPr>
          <w:rFonts w:ascii="Arial" w:hAnsi="Arial" w:cs="Arial"/>
          <w:b/>
          <w:bCs/>
          <w:color w:val="000000" w:themeColor="text1"/>
          <w:sz w:val="22"/>
          <w:szCs w:val="22"/>
          <w:u w:val="single"/>
        </w:rPr>
      </w:pPr>
      <w:r w:rsidRPr="00910EF6">
        <w:rPr>
          <w:rFonts w:ascii="Arial" w:hAnsi="Arial" w:cs="Arial"/>
          <w:color w:val="000000" w:themeColor="text1"/>
          <w:sz w:val="22"/>
          <w:szCs w:val="22"/>
        </w:rPr>
        <w:br/>
      </w:r>
      <w:r>
        <w:rPr>
          <w:rFonts w:ascii="Arial" w:hAnsi="Arial" w:cs="Arial"/>
          <w:b/>
          <w:bCs/>
          <w:color w:val="000000" w:themeColor="text1"/>
          <w:sz w:val="22"/>
          <w:szCs w:val="22"/>
          <w:u w:val="single"/>
        </w:rPr>
        <w:t>9</w:t>
      </w:r>
      <w:r w:rsidRPr="00910EF6">
        <w:rPr>
          <w:rFonts w:ascii="Arial" w:hAnsi="Arial" w:cs="Arial"/>
          <w:b/>
          <w:bCs/>
          <w:color w:val="000000" w:themeColor="text1"/>
          <w:sz w:val="22"/>
          <w:szCs w:val="22"/>
          <w:u w:val="single"/>
        </w:rPr>
        <w:t>.1. Tietojen tarkastaminen</w:t>
      </w:r>
    </w:p>
    <w:p w14:paraId="51DD8636" w14:textId="77777777" w:rsidR="00022DAF" w:rsidRPr="00910EF6" w:rsidRDefault="00022DAF" w:rsidP="00022DAF">
      <w:pPr>
        <w:spacing w:line="319" w:lineRule="exact"/>
        <w:rPr>
          <w:rFonts w:ascii="Arial" w:hAnsi="Arial" w:cs="Arial"/>
          <w:color w:val="000000" w:themeColor="text1"/>
        </w:rPr>
      </w:pPr>
      <w:r w:rsidRPr="00910EF6">
        <w:rPr>
          <w:rFonts w:ascii="Arial" w:hAnsi="Arial" w:cs="Arial"/>
          <w:color w:val="000000" w:themeColor="text1"/>
        </w:rPr>
        <w:t xml:space="preserve">Rekisteröidyllä on oikeus saada rekisterinpitäjältä vahvistus siitä, käsitelläänkö häntä koskevia henkilötietoja, ja jos käsitellään, oikeus saada tutustua tietoihin ja oikeus saada tietyt tiedot henkilötietojen käsittelystä. </w:t>
      </w:r>
    </w:p>
    <w:p w14:paraId="3A7293D8" w14:textId="77777777" w:rsidR="00022DAF" w:rsidRPr="00910EF6" w:rsidRDefault="00022DAF" w:rsidP="00022DAF">
      <w:pPr>
        <w:pStyle w:val="1palstaagaramondotsikonjlkeen"/>
        <w:jc w:val="both"/>
        <w:rPr>
          <w:rFonts w:ascii="Arial" w:hAnsi="Arial" w:cs="Arial"/>
          <w:color w:val="000000" w:themeColor="text1"/>
        </w:rPr>
      </w:pPr>
    </w:p>
    <w:p w14:paraId="589E9138" w14:textId="77777777" w:rsidR="00022DAF" w:rsidRPr="00910EF6" w:rsidRDefault="00022DAF" w:rsidP="00022DAF">
      <w:pPr>
        <w:pStyle w:val="1palstaagaramondotsikonjlkeen"/>
        <w:jc w:val="both"/>
        <w:rPr>
          <w:rFonts w:ascii="Arial" w:hAnsi="Arial" w:cs="Arial"/>
          <w:color w:val="000000" w:themeColor="text1"/>
        </w:rPr>
      </w:pPr>
      <w:r w:rsidRPr="00910EF6">
        <w:rPr>
          <w:rFonts w:ascii="Arial" w:hAnsi="Arial" w:cs="Arial"/>
          <w:color w:val="000000" w:themeColor="text1"/>
        </w:rPr>
        <w:t xml:space="preserve">Pyynnön toteuttaminen ei kuitenkaan saa vaikuttaa haitallisesti muiden oikeuksiin ja vapauksiin. </w:t>
      </w:r>
    </w:p>
    <w:p w14:paraId="563603AF" w14:textId="77777777" w:rsidR="00022DAF" w:rsidRPr="00910EF6" w:rsidRDefault="00022DAF" w:rsidP="00022DAF">
      <w:pPr>
        <w:pStyle w:val="1palstaagaramondotsikonjlkeen"/>
        <w:ind w:left="720"/>
        <w:jc w:val="both"/>
        <w:rPr>
          <w:rFonts w:asciiTheme="minorHAnsi" w:hAnsiTheme="minorHAnsi" w:cstheme="minorBidi"/>
          <w:color w:val="000000" w:themeColor="text1"/>
        </w:rPr>
      </w:pPr>
    </w:p>
    <w:p w14:paraId="71383174" w14:textId="77777777" w:rsidR="00022DAF" w:rsidRPr="00910EF6" w:rsidRDefault="00022DAF" w:rsidP="00022DAF">
      <w:pPr>
        <w:rPr>
          <w:rFonts w:ascii="Arial" w:hAnsi="Arial" w:cs="Arial"/>
          <w:b/>
          <w:bCs/>
          <w:color w:val="000000" w:themeColor="text1"/>
          <w:u w:val="single"/>
        </w:rPr>
      </w:pPr>
      <w:r>
        <w:rPr>
          <w:rFonts w:ascii="Arial" w:hAnsi="Arial" w:cs="Arial"/>
          <w:b/>
          <w:bCs/>
          <w:color w:val="000000" w:themeColor="text1"/>
          <w:u w:val="single"/>
        </w:rPr>
        <w:t>9</w:t>
      </w:r>
      <w:r w:rsidRPr="00910EF6">
        <w:rPr>
          <w:rFonts w:ascii="Arial" w:hAnsi="Arial" w:cs="Arial"/>
          <w:b/>
          <w:bCs/>
          <w:color w:val="000000" w:themeColor="text1"/>
          <w:u w:val="single"/>
        </w:rPr>
        <w:t>.2. Tietojen oikaiseminen</w:t>
      </w:r>
    </w:p>
    <w:p w14:paraId="13CE2A07" w14:textId="77777777" w:rsidR="00022DAF" w:rsidRPr="00910EF6" w:rsidRDefault="00022DAF" w:rsidP="00022DAF">
      <w:pPr>
        <w:pStyle w:val="NormaaliWWW"/>
        <w:shd w:val="clear" w:color="auto" w:fill="FFFFFF"/>
        <w:spacing w:line="319" w:lineRule="exact"/>
        <w:rPr>
          <w:rFonts w:ascii="Arial" w:hAnsi="Arial" w:cs="Arial"/>
          <w:color w:val="000000" w:themeColor="text1"/>
          <w:sz w:val="22"/>
          <w:szCs w:val="22"/>
        </w:rPr>
      </w:pPr>
      <w:r w:rsidRPr="00910EF6">
        <w:rPr>
          <w:rFonts w:ascii="Arial" w:hAnsi="Arial" w:cs="Arial"/>
          <w:color w:val="000000" w:themeColor="text1"/>
          <w:sz w:val="22"/>
          <w:szCs w:val="22"/>
        </w:rPr>
        <w:t>Tietosisältö on kameratallenne, jossa ei yleensä ole virheitä tai oikaistavaa. Rekisteröidyllä on oikeus saada virheelliset, epätarkat, vaillinaiset, vanhentuneet tai tarpeettomat henkilötiedot korjatuiksi.</w:t>
      </w:r>
    </w:p>
    <w:p w14:paraId="672EFDD2" w14:textId="77777777" w:rsidR="00022DAF" w:rsidRPr="00910EF6" w:rsidRDefault="00022DAF" w:rsidP="00022DAF">
      <w:pPr>
        <w:pStyle w:val="NormaaliWWW"/>
        <w:shd w:val="clear" w:color="auto" w:fill="FFFFFF"/>
        <w:spacing w:line="319" w:lineRule="exact"/>
        <w:rPr>
          <w:rFonts w:ascii="Arial" w:hAnsi="Arial" w:cs="Arial"/>
          <w:b/>
          <w:bCs/>
          <w:color w:val="000000" w:themeColor="text1"/>
          <w:sz w:val="22"/>
          <w:szCs w:val="22"/>
          <w:u w:val="single"/>
        </w:rPr>
      </w:pPr>
      <w:r>
        <w:rPr>
          <w:rFonts w:ascii="Arial" w:hAnsi="Arial" w:cs="Arial"/>
          <w:b/>
          <w:bCs/>
          <w:color w:val="000000" w:themeColor="text1"/>
          <w:sz w:val="22"/>
          <w:szCs w:val="22"/>
          <w:u w:val="single"/>
        </w:rPr>
        <w:t>9</w:t>
      </w:r>
      <w:r w:rsidRPr="00910EF6">
        <w:rPr>
          <w:rFonts w:ascii="Arial" w:hAnsi="Arial" w:cs="Arial"/>
          <w:b/>
          <w:bCs/>
          <w:color w:val="000000" w:themeColor="text1"/>
          <w:sz w:val="22"/>
          <w:szCs w:val="22"/>
          <w:u w:val="single"/>
        </w:rPr>
        <w:t>.3. Rekisteröidyn tietojen poistaminen ja tietojen käsittelyn rajoittaminen</w:t>
      </w:r>
    </w:p>
    <w:p w14:paraId="10CC52BC" w14:textId="77777777" w:rsidR="00022DAF" w:rsidRPr="00910EF6" w:rsidRDefault="00022DAF" w:rsidP="00022DAF">
      <w:pPr>
        <w:pStyle w:val="NormaaliWWW"/>
        <w:shd w:val="clear" w:color="auto" w:fill="FFFFFF"/>
        <w:spacing w:line="319" w:lineRule="exact"/>
        <w:rPr>
          <w:rFonts w:ascii="Arial" w:hAnsi="Arial" w:cs="Arial"/>
          <w:color w:val="000000" w:themeColor="text1"/>
          <w:sz w:val="22"/>
          <w:szCs w:val="22"/>
          <w:shd w:val="clear" w:color="auto" w:fill="FFFFFF"/>
        </w:rPr>
      </w:pPr>
      <w:r w:rsidRPr="00910EF6">
        <w:rPr>
          <w:rFonts w:ascii="Arial" w:hAnsi="Arial" w:cs="Arial"/>
          <w:color w:val="000000" w:themeColor="text1"/>
          <w:sz w:val="22"/>
          <w:szCs w:val="22"/>
          <w:shd w:val="clear" w:color="auto" w:fill="FFFFFF"/>
        </w:rPr>
        <w:t>Rekisteröidyllä on oikeus saada rekisterinpitäjä poistamaan rekisteröityä koskevat henkilötiedot ilman aiheetonta viivytystä tietyin edellytyksin. Oikeutta tietojen poistamiseen ei ole, jos lakisääteisen velvoitteen noudattaminen edellyttää tietojen käsittelyä tai jos käsittely tapahtuu yleistä etua koskevan tehtävän suorittamista tai rekisterinpitäjälle kuuluvan julkisen vallan käyttämistä varten. Näissä tapauksissa henkilötiedot hävitetään esimerkiksi vasta laissa säädetyn määräajan jälkeen.</w:t>
      </w:r>
    </w:p>
    <w:p w14:paraId="098EA9ED" w14:textId="77777777" w:rsidR="00022DAF" w:rsidRPr="00910EF6" w:rsidRDefault="00022DAF" w:rsidP="00022DAF">
      <w:pPr>
        <w:pStyle w:val="NormaaliWWW"/>
        <w:shd w:val="clear" w:color="auto" w:fill="FFFFFF"/>
        <w:spacing w:line="319" w:lineRule="exact"/>
        <w:rPr>
          <w:rFonts w:ascii="Arial" w:hAnsi="Arial" w:cs="Arial"/>
          <w:color w:val="000000" w:themeColor="text1"/>
          <w:sz w:val="22"/>
          <w:szCs w:val="22"/>
          <w:shd w:val="clear" w:color="auto" w:fill="FFFFFF"/>
        </w:rPr>
      </w:pPr>
      <w:r w:rsidRPr="00910EF6">
        <w:rPr>
          <w:rFonts w:ascii="Arial" w:hAnsi="Arial" w:cs="Arial"/>
          <w:color w:val="000000" w:themeColor="text1"/>
          <w:sz w:val="22"/>
          <w:szCs w:val="22"/>
          <w:shd w:val="clear" w:color="auto" w:fill="FFFFFF"/>
        </w:rPr>
        <w:t>Jos rekisteröidystä kerätyt eivät pidä paikkaansa, rekisteröity voi vaatia rajoittamaan käsittelyä, kunnes tietojen paikkansapitävyys on varmistettu.</w:t>
      </w:r>
    </w:p>
    <w:p w14:paraId="4119A258" w14:textId="77777777" w:rsidR="00022DAF" w:rsidRPr="00910EF6" w:rsidRDefault="00022DAF" w:rsidP="00022DAF">
      <w:pPr>
        <w:pStyle w:val="NormaaliWWW"/>
        <w:shd w:val="clear" w:color="auto" w:fill="FFFFFF"/>
        <w:spacing w:line="319" w:lineRule="exact"/>
        <w:rPr>
          <w:rFonts w:ascii="Arial" w:hAnsi="Arial" w:cs="Arial"/>
          <w:b/>
          <w:bCs/>
          <w:color w:val="000000" w:themeColor="text1"/>
          <w:sz w:val="22"/>
          <w:szCs w:val="22"/>
          <w:u w:val="single"/>
          <w:shd w:val="clear" w:color="auto" w:fill="FFFFFF"/>
        </w:rPr>
      </w:pPr>
      <w:r>
        <w:rPr>
          <w:rFonts w:ascii="Arial" w:hAnsi="Arial" w:cs="Arial"/>
          <w:b/>
          <w:bCs/>
          <w:color w:val="000000" w:themeColor="text1"/>
          <w:sz w:val="22"/>
          <w:szCs w:val="22"/>
          <w:u w:val="single"/>
          <w:shd w:val="clear" w:color="auto" w:fill="FFFFFF"/>
        </w:rPr>
        <w:t>9</w:t>
      </w:r>
      <w:r w:rsidRPr="00910EF6">
        <w:rPr>
          <w:rFonts w:ascii="Arial" w:hAnsi="Arial" w:cs="Arial"/>
          <w:b/>
          <w:bCs/>
          <w:color w:val="000000" w:themeColor="text1"/>
          <w:sz w:val="22"/>
          <w:szCs w:val="22"/>
          <w:u w:val="single"/>
          <w:shd w:val="clear" w:color="auto" w:fill="FFFFFF"/>
        </w:rPr>
        <w:t>.4. Oikeus vastustaa tietojen käsittelyä</w:t>
      </w:r>
    </w:p>
    <w:p w14:paraId="0F75DB1F" w14:textId="77777777" w:rsidR="00022DAF" w:rsidRPr="00910EF6" w:rsidRDefault="00022DAF" w:rsidP="00022DAF">
      <w:pPr>
        <w:pStyle w:val="NormaaliWWW"/>
        <w:shd w:val="clear" w:color="auto" w:fill="FFFFFF"/>
        <w:spacing w:line="319" w:lineRule="exact"/>
        <w:rPr>
          <w:rFonts w:ascii="Arial" w:hAnsi="Arial" w:cs="Arial"/>
          <w:color w:val="000000" w:themeColor="text1"/>
          <w:sz w:val="22"/>
          <w:szCs w:val="22"/>
          <w:shd w:val="clear" w:color="auto" w:fill="FFFFFF"/>
        </w:rPr>
      </w:pPr>
      <w:r w:rsidRPr="00910EF6">
        <w:rPr>
          <w:rFonts w:ascii="Arial" w:hAnsi="Arial" w:cs="Arial"/>
          <w:color w:val="000000" w:themeColor="text1"/>
          <w:sz w:val="22"/>
          <w:szCs w:val="22"/>
          <w:shd w:val="clear" w:color="auto" w:fill="FFFFFF"/>
        </w:rPr>
        <w:lastRenderedPageBreak/>
        <w:t>Rekisteröidyllä on oikeus henkilökohtaiseen erityiseen tilanteeseensa perustuen milloin tahansa vastustaa henkilötietojensa käsittelyä, kun käsittely perustuu yleistä etua koskevan tehtävän suorittamiseen tai rekisterinpitäjälle kuuluvan julkisen vallan käyttämiseen. Tässä tapauksessa rekisterinpitäjä voi jatkaa henkilötietojen käsittelyä vain, jos rekisterinpitäjä osoittaa, että käsittelyyn on olemassa huomattavan tärkeä ja perusteltu syy. </w:t>
      </w:r>
    </w:p>
    <w:p w14:paraId="3763DCE0" w14:textId="77777777" w:rsidR="00022DAF" w:rsidRPr="00910EF6" w:rsidRDefault="00022DAF" w:rsidP="00022DAF">
      <w:pPr>
        <w:pStyle w:val="NormaaliWWW"/>
        <w:shd w:val="clear" w:color="auto" w:fill="FFFFFF"/>
        <w:spacing w:line="319" w:lineRule="exact"/>
        <w:rPr>
          <w:rFonts w:ascii="Arial" w:hAnsi="Arial" w:cs="Arial"/>
          <w:b/>
          <w:bCs/>
          <w:color w:val="000000" w:themeColor="text1"/>
          <w:sz w:val="22"/>
          <w:szCs w:val="22"/>
          <w:u w:val="single"/>
        </w:rPr>
      </w:pPr>
      <w:r>
        <w:rPr>
          <w:rFonts w:ascii="Arial" w:hAnsi="Arial" w:cs="Arial"/>
          <w:b/>
          <w:bCs/>
          <w:color w:val="000000" w:themeColor="text1"/>
          <w:sz w:val="22"/>
          <w:szCs w:val="22"/>
          <w:u w:val="single"/>
        </w:rPr>
        <w:t>9</w:t>
      </w:r>
      <w:r w:rsidRPr="00910EF6">
        <w:rPr>
          <w:rFonts w:ascii="Arial" w:hAnsi="Arial" w:cs="Arial"/>
          <w:b/>
          <w:bCs/>
          <w:color w:val="000000" w:themeColor="text1"/>
          <w:sz w:val="22"/>
          <w:szCs w:val="22"/>
          <w:u w:val="single"/>
        </w:rPr>
        <w:t>.5. Valituksen tekeminen</w:t>
      </w:r>
    </w:p>
    <w:p w14:paraId="0D1D4216" w14:textId="77777777" w:rsidR="00022DAF" w:rsidRPr="00910EF6" w:rsidRDefault="00022DAF" w:rsidP="00022DAF">
      <w:pPr>
        <w:pStyle w:val="NormaaliWWW"/>
        <w:shd w:val="clear" w:color="auto" w:fill="FFFFFF"/>
        <w:spacing w:line="319" w:lineRule="exact"/>
        <w:rPr>
          <w:rFonts w:ascii="Arial" w:hAnsi="Arial" w:cs="Arial"/>
          <w:color w:val="000000" w:themeColor="text1"/>
          <w:sz w:val="22"/>
          <w:szCs w:val="22"/>
        </w:rPr>
      </w:pPr>
      <w:r w:rsidRPr="00910EF6">
        <w:rPr>
          <w:rFonts w:ascii="Arial" w:hAnsi="Arial" w:cs="Arial"/>
          <w:color w:val="000000" w:themeColor="text1"/>
          <w:sz w:val="22"/>
          <w:szCs w:val="22"/>
        </w:rPr>
        <w:t>Rekisteröidyllä on oikeus tehdä valitus valvontaviranomaiselle, jos rekisteröity kokee henkilötietojen käsittelyn olevan tietosuojalainsäädännön vastaista. Valituksen voi tehdä tietosuojavaltuutetun toimistoon: </w:t>
      </w:r>
      <w:hyperlink r:id="rId5" w:history="1">
        <w:r w:rsidRPr="00910EF6">
          <w:rPr>
            <w:rStyle w:val="Hyperlinkki"/>
            <w:rFonts w:ascii="Arial" w:eastAsiaTheme="majorEastAsia" w:hAnsi="Arial" w:cs="Arial"/>
            <w:color w:val="156082" w:themeColor="accent1"/>
            <w:sz w:val="22"/>
            <w:szCs w:val="22"/>
          </w:rPr>
          <w:t>www.tietosuoja.fi</w:t>
        </w:r>
      </w:hyperlink>
      <w:r>
        <w:rPr>
          <w:rFonts w:ascii="Arial" w:hAnsi="Arial" w:cs="Arial"/>
          <w:color w:val="000000" w:themeColor="text1"/>
          <w:sz w:val="22"/>
          <w:szCs w:val="22"/>
        </w:rPr>
        <w:t xml:space="preserve"> </w:t>
      </w:r>
      <w:r w:rsidRPr="00910EF6">
        <w:rPr>
          <w:color w:val="000000" w:themeColor="text1"/>
          <w:sz w:val="22"/>
          <w:szCs w:val="22"/>
        </w:rPr>
        <w:t xml:space="preserve"> </w:t>
      </w:r>
      <w:r w:rsidRPr="00910EF6">
        <w:rPr>
          <w:rFonts w:ascii="Arial" w:hAnsi="Arial" w:cs="Arial"/>
          <w:color w:val="000000" w:themeColor="text1"/>
          <w:sz w:val="22"/>
          <w:szCs w:val="22"/>
        </w:rPr>
        <w:t xml:space="preserve"> </w:t>
      </w:r>
    </w:p>
    <w:p w14:paraId="367D0F20" w14:textId="77777777" w:rsidR="00022DAF" w:rsidRPr="00910EF6" w:rsidRDefault="00022DAF" w:rsidP="00022DAF">
      <w:pPr>
        <w:pStyle w:val="NormaaliWWW"/>
        <w:shd w:val="clear" w:color="auto" w:fill="FFFFFF"/>
        <w:spacing w:line="319" w:lineRule="exact"/>
        <w:rPr>
          <w:rFonts w:ascii="Arial" w:hAnsi="Arial" w:cs="Arial"/>
          <w:b/>
          <w:bCs/>
          <w:color w:val="000000" w:themeColor="text1"/>
          <w:sz w:val="22"/>
          <w:szCs w:val="22"/>
        </w:rPr>
      </w:pPr>
    </w:p>
    <w:p w14:paraId="76B9FCE3" w14:textId="77777777" w:rsidR="00022DAF" w:rsidRPr="00910EF6" w:rsidRDefault="00022DAF" w:rsidP="00022DAF">
      <w:pPr>
        <w:rPr>
          <w:color w:val="000000" w:themeColor="text1"/>
        </w:rPr>
      </w:pPr>
    </w:p>
    <w:p w14:paraId="3F190004" w14:textId="77777777" w:rsidR="004E6409" w:rsidRDefault="004E6409"/>
    <w:sectPr w:rsidR="004E640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Garamon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9B67BE"/>
    <w:multiLevelType w:val="hybridMultilevel"/>
    <w:tmpl w:val="44B8965A"/>
    <w:lvl w:ilvl="0" w:tplc="040B0001">
      <w:start w:val="1"/>
      <w:numFmt w:val="bullet"/>
      <w:lvlText w:val=""/>
      <w:lvlJc w:val="left"/>
      <w:pPr>
        <w:ind w:left="1219" w:hanging="360"/>
      </w:pPr>
      <w:rPr>
        <w:rFonts w:ascii="Symbol" w:hAnsi="Symbol" w:hint="default"/>
      </w:rPr>
    </w:lvl>
    <w:lvl w:ilvl="1" w:tplc="040B0003" w:tentative="1">
      <w:start w:val="1"/>
      <w:numFmt w:val="bullet"/>
      <w:lvlText w:val="o"/>
      <w:lvlJc w:val="left"/>
      <w:pPr>
        <w:ind w:left="1939" w:hanging="360"/>
      </w:pPr>
      <w:rPr>
        <w:rFonts w:ascii="Courier New" w:hAnsi="Courier New" w:cs="Courier New" w:hint="default"/>
      </w:rPr>
    </w:lvl>
    <w:lvl w:ilvl="2" w:tplc="040B0005" w:tentative="1">
      <w:start w:val="1"/>
      <w:numFmt w:val="bullet"/>
      <w:lvlText w:val=""/>
      <w:lvlJc w:val="left"/>
      <w:pPr>
        <w:ind w:left="2659" w:hanging="360"/>
      </w:pPr>
      <w:rPr>
        <w:rFonts w:ascii="Wingdings" w:hAnsi="Wingdings" w:hint="default"/>
      </w:rPr>
    </w:lvl>
    <w:lvl w:ilvl="3" w:tplc="040B0001" w:tentative="1">
      <w:start w:val="1"/>
      <w:numFmt w:val="bullet"/>
      <w:lvlText w:val=""/>
      <w:lvlJc w:val="left"/>
      <w:pPr>
        <w:ind w:left="3379" w:hanging="360"/>
      </w:pPr>
      <w:rPr>
        <w:rFonts w:ascii="Symbol" w:hAnsi="Symbol" w:hint="default"/>
      </w:rPr>
    </w:lvl>
    <w:lvl w:ilvl="4" w:tplc="040B0003" w:tentative="1">
      <w:start w:val="1"/>
      <w:numFmt w:val="bullet"/>
      <w:lvlText w:val="o"/>
      <w:lvlJc w:val="left"/>
      <w:pPr>
        <w:ind w:left="4099" w:hanging="360"/>
      </w:pPr>
      <w:rPr>
        <w:rFonts w:ascii="Courier New" w:hAnsi="Courier New" w:cs="Courier New" w:hint="default"/>
      </w:rPr>
    </w:lvl>
    <w:lvl w:ilvl="5" w:tplc="040B0005" w:tentative="1">
      <w:start w:val="1"/>
      <w:numFmt w:val="bullet"/>
      <w:lvlText w:val=""/>
      <w:lvlJc w:val="left"/>
      <w:pPr>
        <w:ind w:left="4819" w:hanging="360"/>
      </w:pPr>
      <w:rPr>
        <w:rFonts w:ascii="Wingdings" w:hAnsi="Wingdings" w:hint="default"/>
      </w:rPr>
    </w:lvl>
    <w:lvl w:ilvl="6" w:tplc="040B0001" w:tentative="1">
      <w:start w:val="1"/>
      <w:numFmt w:val="bullet"/>
      <w:lvlText w:val=""/>
      <w:lvlJc w:val="left"/>
      <w:pPr>
        <w:ind w:left="5539" w:hanging="360"/>
      </w:pPr>
      <w:rPr>
        <w:rFonts w:ascii="Symbol" w:hAnsi="Symbol" w:hint="default"/>
      </w:rPr>
    </w:lvl>
    <w:lvl w:ilvl="7" w:tplc="040B0003" w:tentative="1">
      <w:start w:val="1"/>
      <w:numFmt w:val="bullet"/>
      <w:lvlText w:val="o"/>
      <w:lvlJc w:val="left"/>
      <w:pPr>
        <w:ind w:left="6259" w:hanging="360"/>
      </w:pPr>
      <w:rPr>
        <w:rFonts w:ascii="Courier New" w:hAnsi="Courier New" w:cs="Courier New" w:hint="default"/>
      </w:rPr>
    </w:lvl>
    <w:lvl w:ilvl="8" w:tplc="040B0005" w:tentative="1">
      <w:start w:val="1"/>
      <w:numFmt w:val="bullet"/>
      <w:lvlText w:val=""/>
      <w:lvlJc w:val="left"/>
      <w:pPr>
        <w:ind w:left="6979" w:hanging="360"/>
      </w:pPr>
      <w:rPr>
        <w:rFonts w:ascii="Wingdings" w:hAnsi="Wingdings" w:hint="default"/>
      </w:rPr>
    </w:lvl>
  </w:abstractNum>
  <w:num w:numId="1" w16cid:durableId="175578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AF"/>
    <w:rsid w:val="00022DAF"/>
    <w:rsid w:val="001079B1"/>
    <w:rsid w:val="004E6409"/>
    <w:rsid w:val="00C365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3093"/>
  <w15:chartTrackingRefBased/>
  <w15:docId w15:val="{B0B929C6-A80C-4A9A-AE7B-CE1BE691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22DAF"/>
    <w:pPr>
      <w:spacing w:line="259" w:lineRule="auto"/>
    </w:pPr>
    <w:rPr>
      <w:rFonts w:ascii="Roboto" w:hAnsi="Roboto" w:cstheme="minorHAnsi"/>
      <w:sz w:val="22"/>
      <w:szCs w:val="22"/>
    </w:rPr>
  </w:style>
  <w:style w:type="paragraph" w:styleId="Otsikko1">
    <w:name w:val="heading 1"/>
    <w:basedOn w:val="Normaali"/>
    <w:next w:val="Normaali"/>
    <w:link w:val="Otsikko1Char"/>
    <w:uiPriority w:val="9"/>
    <w:qFormat/>
    <w:rsid w:val="00022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022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022DA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022DA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022DA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022DA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022DA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022DA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022DA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22DA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022DA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022DA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022DA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022DA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022DA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022DA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022DA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022DAF"/>
    <w:rPr>
      <w:rFonts w:eastAsiaTheme="majorEastAsia" w:cstheme="majorBidi"/>
      <w:color w:val="272727" w:themeColor="text1" w:themeTint="D8"/>
    </w:rPr>
  </w:style>
  <w:style w:type="paragraph" w:styleId="Otsikko">
    <w:name w:val="Title"/>
    <w:basedOn w:val="Normaali"/>
    <w:next w:val="Normaali"/>
    <w:link w:val="OtsikkoChar"/>
    <w:uiPriority w:val="10"/>
    <w:qFormat/>
    <w:rsid w:val="00022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22DA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022DA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022DA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022DA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022DAF"/>
    <w:rPr>
      <w:i/>
      <w:iCs/>
      <w:color w:val="404040" w:themeColor="text1" w:themeTint="BF"/>
    </w:rPr>
  </w:style>
  <w:style w:type="paragraph" w:styleId="Luettelokappale">
    <w:name w:val="List Paragraph"/>
    <w:basedOn w:val="Normaali"/>
    <w:uiPriority w:val="1"/>
    <w:qFormat/>
    <w:rsid w:val="00022DAF"/>
    <w:pPr>
      <w:ind w:left="720"/>
      <w:contextualSpacing/>
    </w:pPr>
  </w:style>
  <w:style w:type="character" w:styleId="Voimakaskorostus">
    <w:name w:val="Intense Emphasis"/>
    <w:basedOn w:val="Kappaleenoletusfontti"/>
    <w:uiPriority w:val="21"/>
    <w:qFormat/>
    <w:rsid w:val="00022DAF"/>
    <w:rPr>
      <w:i/>
      <w:iCs/>
      <w:color w:val="0F4761" w:themeColor="accent1" w:themeShade="BF"/>
    </w:rPr>
  </w:style>
  <w:style w:type="paragraph" w:styleId="Erottuvalainaus">
    <w:name w:val="Intense Quote"/>
    <w:basedOn w:val="Normaali"/>
    <w:next w:val="Normaali"/>
    <w:link w:val="ErottuvalainausChar"/>
    <w:uiPriority w:val="30"/>
    <w:qFormat/>
    <w:rsid w:val="00022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022DAF"/>
    <w:rPr>
      <w:i/>
      <w:iCs/>
      <w:color w:val="0F4761" w:themeColor="accent1" w:themeShade="BF"/>
    </w:rPr>
  </w:style>
  <w:style w:type="character" w:styleId="Erottuvaviittaus">
    <w:name w:val="Intense Reference"/>
    <w:basedOn w:val="Kappaleenoletusfontti"/>
    <w:uiPriority w:val="32"/>
    <w:qFormat/>
    <w:rsid w:val="00022DAF"/>
    <w:rPr>
      <w:b/>
      <w:bCs/>
      <w:smallCaps/>
      <w:color w:val="0F4761" w:themeColor="accent1" w:themeShade="BF"/>
      <w:spacing w:val="5"/>
    </w:rPr>
  </w:style>
  <w:style w:type="paragraph" w:styleId="NormaaliWWW">
    <w:name w:val="Normal (Web)"/>
    <w:basedOn w:val="Normaali"/>
    <w:uiPriority w:val="99"/>
    <w:unhideWhenUsed/>
    <w:rsid w:val="00022DAF"/>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Hyperlinkki">
    <w:name w:val="Hyperlink"/>
    <w:basedOn w:val="Kappaleenoletusfontti"/>
    <w:uiPriority w:val="99"/>
    <w:unhideWhenUsed/>
    <w:rsid w:val="00022DAF"/>
    <w:rPr>
      <w:color w:val="467886" w:themeColor="hyperlink"/>
      <w:u w:val="single"/>
    </w:rPr>
  </w:style>
  <w:style w:type="paragraph" w:customStyle="1" w:styleId="1palstaagaramondotsikonjlkeen">
    <w:name w:val="1 palstaa garamond otsikon jälkeen"/>
    <w:basedOn w:val="Normaali"/>
    <w:uiPriority w:val="99"/>
    <w:rsid w:val="00022DAF"/>
    <w:pPr>
      <w:autoSpaceDE w:val="0"/>
      <w:autoSpaceDN w:val="0"/>
      <w:adjustRightInd w:val="0"/>
      <w:spacing w:after="0" w:line="288" w:lineRule="auto"/>
    </w:pPr>
    <w:rPr>
      <w:rFonts w:ascii="AGaramond" w:hAnsi="AGaramond" w:cs="AGaramond"/>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etosuoja.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670</Words>
  <Characters>5436</Characters>
  <Application>Microsoft Office Word</Application>
  <DocSecurity>0</DocSecurity>
  <Lines>45</Lines>
  <Paragraphs>12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 Riikka</dc:creator>
  <cp:keywords/>
  <dc:description/>
  <cp:lastModifiedBy>Komu Riikka</cp:lastModifiedBy>
  <cp:revision>1</cp:revision>
  <dcterms:created xsi:type="dcterms:W3CDTF">2025-03-10T12:17:00Z</dcterms:created>
  <dcterms:modified xsi:type="dcterms:W3CDTF">2025-03-10T12:18:00Z</dcterms:modified>
</cp:coreProperties>
</file>