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FDDA9" w14:textId="35B34EFC" w:rsidR="00EC49A7" w:rsidRPr="00EC49A7" w:rsidRDefault="00EC49A7" w:rsidP="00EC49A7">
      <w:pPr>
        <w:spacing w:after="0"/>
        <w:rPr>
          <w:rFonts w:ascii="Arial" w:hAnsi="Arial"/>
          <w:b/>
          <w:color w:val="FF0000"/>
        </w:rPr>
      </w:pPr>
      <w:proofErr w:type="spellStart"/>
      <w:r w:rsidRPr="00EC49A7">
        <w:rPr>
          <w:rFonts w:ascii="Arial" w:hAnsi="Arial"/>
          <w:b/>
          <w:color w:val="FF0000"/>
        </w:rPr>
        <w:t>Besvärsanvisning</w:t>
      </w:r>
      <w:proofErr w:type="spellEnd"/>
      <w:r w:rsidRPr="00EC49A7">
        <w:rPr>
          <w:rFonts w:ascii="Arial" w:hAnsi="Arial"/>
          <w:b/>
          <w:color w:val="FF0000"/>
        </w:rPr>
        <w:t xml:space="preserve"> till besvärsnämnden för social trygghet</w:t>
      </w:r>
    </w:p>
    <w:p w14:paraId="38DDD4A9" w14:textId="36F6DFFD" w:rsidR="00EC49A7" w:rsidRPr="00EC49A7" w:rsidRDefault="00EC49A7" w:rsidP="00EC49A7">
      <w:pPr>
        <w:spacing w:after="0"/>
        <w:rPr>
          <w:rFonts w:ascii="Arial" w:eastAsia="Arial" w:hAnsi="Arial" w:cs="Arial"/>
          <w:b/>
          <w:bCs/>
          <w:color w:val="FF0000"/>
          <w:szCs w:val="24"/>
        </w:rPr>
      </w:pPr>
      <w:r w:rsidRPr="00EC49A7">
        <w:rPr>
          <w:rFonts w:ascii="Arial" w:hAnsi="Arial"/>
          <w:b/>
          <w:color w:val="FF0000"/>
        </w:rPr>
        <w:t>Bilaga 4</w:t>
      </w:r>
    </w:p>
    <w:p w14:paraId="63078B70" w14:textId="77777777" w:rsidR="00EC49A7" w:rsidRDefault="00EC49A7" w:rsidP="00EC49A7"/>
    <w:p w14:paraId="337D2905" w14:textId="77777777" w:rsidR="00EC49A7" w:rsidRPr="008F1A19" w:rsidRDefault="00EC49A7" w:rsidP="00EC49A7">
      <w:pPr>
        <w:spacing w:after="233" w:line="249" w:lineRule="auto"/>
        <w:ind w:left="1301" w:hanging="10"/>
        <w:rPr>
          <w:rFonts w:ascii="Arial" w:hAnsi="Arial"/>
          <w:color w:val="000000"/>
          <w:sz w:val="20"/>
        </w:rPr>
      </w:pPr>
      <w:r w:rsidRPr="008F1A19">
        <w:rPr>
          <w:rFonts w:ascii="Arial" w:hAnsi="Arial"/>
          <w:color w:val="000000"/>
          <w:sz w:val="20"/>
        </w:rPr>
        <w:t>Den som är missnöjd med detta beslut kan anföra besvär i enlighet med 146 § i lagen om ordnande av arbetskraftsservice (380/2023) hos besvärsnämnden för social trygghet.</w:t>
      </w:r>
    </w:p>
    <w:p w14:paraId="639B7CC8" w14:textId="77777777" w:rsidR="00EC49A7" w:rsidRDefault="00EC49A7" w:rsidP="00EC49A7">
      <w:pPr>
        <w:spacing w:after="233" w:line="249" w:lineRule="auto"/>
        <w:ind w:left="1301" w:hanging="10"/>
        <w:rPr>
          <w:rFonts w:ascii="Arial" w:eastAsia="Arial" w:hAnsi="Arial" w:cs="Arial"/>
          <w:color w:val="000000"/>
          <w:sz w:val="20"/>
          <w:szCs w:val="20"/>
        </w:rPr>
      </w:pPr>
      <w:r>
        <w:rPr>
          <w:rFonts w:ascii="Arial" w:hAnsi="Arial"/>
          <w:color w:val="000000"/>
          <w:sz w:val="20"/>
        </w:rPr>
        <w:t xml:space="preserve">Besvär får anföras av den som beslutet avser eller vars rätt, skyldighet eller fördel direkt påverkas av beslutet. </w:t>
      </w:r>
    </w:p>
    <w:p w14:paraId="5F0EE7EF" w14:textId="77777777" w:rsidR="00EC49A7" w:rsidRPr="008945E8" w:rsidRDefault="00EC49A7" w:rsidP="00EC49A7">
      <w:pPr>
        <w:spacing w:after="109" w:line="249" w:lineRule="auto"/>
        <w:ind w:left="10" w:hanging="10"/>
        <w:rPr>
          <w:rFonts w:ascii="Arial" w:eastAsia="Arial" w:hAnsi="Arial" w:cs="Arial"/>
          <w:color w:val="000000"/>
          <w:sz w:val="20"/>
          <w:szCs w:val="20"/>
        </w:rPr>
      </w:pPr>
      <w:r>
        <w:rPr>
          <w:rFonts w:ascii="Arial" w:hAnsi="Arial"/>
          <w:color w:val="000000"/>
          <w:sz w:val="20"/>
        </w:rPr>
        <w:t xml:space="preserve">Inlämnande av besvär </w:t>
      </w:r>
    </w:p>
    <w:p w14:paraId="59E4AF83" w14:textId="77777777" w:rsidR="00EC49A7" w:rsidRPr="008945E8" w:rsidRDefault="00EC49A7" w:rsidP="00EC49A7">
      <w:pPr>
        <w:spacing w:after="109" w:line="249" w:lineRule="auto"/>
        <w:ind w:left="1301" w:hanging="10"/>
        <w:rPr>
          <w:rFonts w:ascii="Arial" w:eastAsia="Arial" w:hAnsi="Arial" w:cs="Arial"/>
          <w:color w:val="000000"/>
          <w:sz w:val="20"/>
          <w:szCs w:val="20"/>
        </w:rPr>
      </w:pPr>
      <w:r>
        <w:rPr>
          <w:rFonts w:ascii="Arial" w:hAnsi="Arial"/>
          <w:color w:val="000000"/>
          <w:sz w:val="20"/>
        </w:rPr>
        <w:t xml:space="preserve">Besvär ska riktas till arbetskraftsmyndigheten skriftligen. Också elektroniska dokument som sänts till arbetskraftsmyndigheten uppfyller kravet på skriftlig form. </w:t>
      </w:r>
    </w:p>
    <w:p w14:paraId="352E1FD0" w14:textId="77777777" w:rsidR="00EC49A7" w:rsidRPr="008945E8" w:rsidRDefault="00EC49A7" w:rsidP="00EC49A7">
      <w:pPr>
        <w:spacing w:after="119" w:line="239" w:lineRule="auto"/>
        <w:ind w:left="1301" w:right="6" w:hanging="10"/>
        <w:rPr>
          <w:rFonts w:ascii="Arial" w:eastAsia="Arial" w:hAnsi="Arial" w:cs="Arial"/>
          <w:color w:val="000000"/>
          <w:sz w:val="20"/>
          <w:szCs w:val="20"/>
        </w:rPr>
      </w:pPr>
      <w:r>
        <w:rPr>
          <w:rFonts w:ascii="Arial" w:hAnsi="Arial"/>
          <w:color w:val="000000"/>
          <w:sz w:val="20"/>
        </w:rPr>
        <w:t xml:space="preserve">Besvär ska lämnas in till arbetskraftsmyndigheten inom trettio (30) dagar från delfåendet av beslutet. När besvärstiden beräknas ska den dag då delgivningen sker inte räknas med. Om den sista dagen för inlämnandet av besvär infaller på en helgdag, lördag, självständighetsdagen, första maj, julafton eller midsommarafton, fortsätter tidsfristen ännu den första vardagen därefter. </w:t>
      </w:r>
    </w:p>
    <w:p w14:paraId="458745A1" w14:textId="77777777" w:rsidR="00EC49A7" w:rsidRDefault="00EC49A7" w:rsidP="00EC49A7">
      <w:pPr>
        <w:spacing w:after="109" w:line="249" w:lineRule="auto"/>
        <w:ind w:left="1301" w:hanging="10"/>
        <w:rPr>
          <w:rFonts w:ascii="Arial" w:eastAsia="Arial" w:hAnsi="Arial" w:cs="Arial"/>
          <w:color w:val="000000"/>
          <w:sz w:val="20"/>
          <w:szCs w:val="20"/>
        </w:rPr>
      </w:pPr>
      <w:r>
        <w:rPr>
          <w:rFonts w:ascii="Arial" w:hAnsi="Arial"/>
          <w:color w:val="000000"/>
          <w:sz w:val="20"/>
        </w:rPr>
        <w:t xml:space="preserve">Besvär kan lämnas in per post, elektroniskt, personligen eller genom ombud. Inlämnande per post, på elektronisk väg eller genom ombud sker på avsändarens ansvar. </w:t>
      </w:r>
    </w:p>
    <w:p w14:paraId="71870DDF" w14:textId="77777777" w:rsidR="00EC49A7" w:rsidRDefault="00EC49A7" w:rsidP="00EC49A7">
      <w:pPr>
        <w:spacing w:after="109" w:line="249" w:lineRule="auto"/>
        <w:ind w:left="10" w:hanging="10"/>
        <w:rPr>
          <w:rFonts w:ascii="Arial" w:eastAsia="Arial" w:hAnsi="Arial" w:cs="Arial"/>
          <w:color w:val="000000"/>
          <w:sz w:val="20"/>
          <w:szCs w:val="20"/>
        </w:rPr>
      </w:pPr>
      <w:r>
        <w:rPr>
          <w:rFonts w:ascii="Arial" w:hAnsi="Arial"/>
          <w:color w:val="000000"/>
          <w:sz w:val="20"/>
        </w:rPr>
        <w:t>Behandling av besvär som omprövningsbegäran</w:t>
      </w:r>
    </w:p>
    <w:p w14:paraId="652C22CA" w14:textId="77777777" w:rsidR="00EC49A7" w:rsidRPr="002A155D" w:rsidRDefault="00EC49A7" w:rsidP="00EC49A7">
      <w:pPr>
        <w:spacing w:after="109" w:line="249" w:lineRule="auto"/>
        <w:ind w:left="1301" w:hanging="10"/>
        <w:rPr>
          <w:rFonts w:ascii="Arial" w:eastAsia="Arial" w:hAnsi="Arial" w:cs="Arial"/>
          <w:sz w:val="20"/>
          <w:szCs w:val="20"/>
        </w:rPr>
      </w:pPr>
      <w:r>
        <w:rPr>
          <w:rFonts w:ascii="Arial" w:hAnsi="Arial"/>
          <w:color w:val="000000"/>
          <w:sz w:val="20"/>
        </w:rPr>
        <w:t xml:space="preserve">Arbetskraftsmyndigheten ska behandla besvär som en begäran om omprövning. </w:t>
      </w:r>
      <w:r>
        <w:rPr>
          <w:rFonts w:ascii="Arial" w:hAnsi="Arial"/>
          <w:sz w:val="20"/>
        </w:rPr>
        <w:t>Efter att ha tagit upp ett besvär kan arbetskraftsmyndigheten ändra förvaltningsbeslutet, upphäva beslutet eller avstå från att ompröva beslutet.</w:t>
      </w:r>
    </w:p>
    <w:p w14:paraId="693F861B" w14:textId="77777777" w:rsidR="00EC49A7" w:rsidRDefault="00EC49A7" w:rsidP="00EC49A7">
      <w:pPr>
        <w:spacing w:after="109" w:line="249" w:lineRule="auto"/>
        <w:ind w:left="1301" w:hanging="10"/>
        <w:rPr>
          <w:rFonts w:ascii="Arial" w:eastAsia="Arial" w:hAnsi="Arial" w:cs="Arial"/>
          <w:color w:val="000000"/>
          <w:sz w:val="20"/>
          <w:szCs w:val="20"/>
        </w:rPr>
      </w:pPr>
      <w:r>
        <w:rPr>
          <w:rFonts w:ascii="Arial" w:hAnsi="Arial"/>
          <w:color w:val="000000"/>
          <w:sz w:val="20"/>
        </w:rPr>
        <w:t>Om arbetskraftsmyndigheten inte kan ompröva beslutet, ska den inom 30 dagar från att besvärstiden upphört sända besvärsskriften och sitt utlåtande till besvärsnämnden för social trygghet för behandling.</w:t>
      </w:r>
    </w:p>
    <w:p w14:paraId="4508BB23" w14:textId="77777777" w:rsidR="00EC49A7" w:rsidRPr="008945E8" w:rsidRDefault="00EC49A7" w:rsidP="00EC49A7">
      <w:pPr>
        <w:spacing w:after="109" w:line="249" w:lineRule="auto"/>
        <w:ind w:left="1301" w:hanging="10"/>
        <w:rPr>
          <w:rFonts w:ascii="Arial" w:eastAsia="Arial" w:hAnsi="Arial" w:cs="Arial"/>
          <w:color w:val="000000"/>
          <w:sz w:val="20"/>
          <w:szCs w:val="20"/>
        </w:rPr>
      </w:pPr>
      <w:r>
        <w:rPr>
          <w:rFonts w:ascii="Arial" w:hAnsi="Arial"/>
          <w:color w:val="000000"/>
          <w:sz w:val="20"/>
        </w:rPr>
        <w:t xml:space="preserve">Arbetskraftsmyndigheten tar inte upp ett besvär som inte har lämnats in inom utsatt tid. En handling anses ha kommit in till arbetskraftsmyndigheten den dag då den har getts in till myndigheten. </w:t>
      </w:r>
    </w:p>
    <w:p w14:paraId="7AFFF4D2" w14:textId="77777777" w:rsidR="00EC49A7" w:rsidRPr="008945E8" w:rsidRDefault="00EC49A7" w:rsidP="00EC49A7">
      <w:pPr>
        <w:spacing w:after="228" w:line="249" w:lineRule="auto"/>
        <w:ind w:left="1301" w:hanging="10"/>
        <w:rPr>
          <w:rFonts w:ascii="Arial" w:eastAsia="Arial" w:hAnsi="Arial" w:cs="Arial"/>
          <w:color w:val="000000"/>
          <w:sz w:val="20"/>
          <w:szCs w:val="20"/>
        </w:rPr>
      </w:pPr>
      <w:r>
        <w:rPr>
          <w:rFonts w:ascii="Arial" w:hAnsi="Arial"/>
          <w:sz w:val="20"/>
        </w:rPr>
        <w:t xml:space="preserve">Besvärsskriften </w:t>
      </w:r>
      <w:r>
        <w:rPr>
          <w:rFonts w:ascii="Arial" w:hAnsi="Arial"/>
          <w:color w:val="000000"/>
          <w:sz w:val="20"/>
        </w:rPr>
        <w:t>ska vara inlämnad senast</w:t>
      </w:r>
      <w:r>
        <w:rPr>
          <w:rFonts w:ascii="Arial" w:hAnsi="Arial"/>
          <w:color w:val="FF0000"/>
          <w:sz w:val="20"/>
        </w:rPr>
        <w:t xml:space="preserve"> den sista dagen av tidsfristen inom myndighetens öppettid.</w:t>
      </w:r>
      <w:r>
        <w:rPr>
          <w:rFonts w:ascii="Arial" w:hAnsi="Arial"/>
          <w:color w:val="000000"/>
          <w:sz w:val="20"/>
        </w:rPr>
        <w:t xml:space="preserve"> </w:t>
      </w:r>
    </w:p>
    <w:p w14:paraId="48600497" w14:textId="77777777" w:rsidR="00EC49A7" w:rsidRPr="008945E8" w:rsidRDefault="00EC49A7" w:rsidP="00EC49A7">
      <w:pPr>
        <w:spacing w:after="109" w:line="249" w:lineRule="auto"/>
        <w:ind w:left="10" w:hanging="10"/>
        <w:rPr>
          <w:rFonts w:ascii="Arial" w:eastAsia="Arial" w:hAnsi="Arial" w:cs="Arial"/>
          <w:color w:val="000000"/>
          <w:sz w:val="20"/>
          <w:szCs w:val="20"/>
        </w:rPr>
      </w:pPr>
      <w:r>
        <w:rPr>
          <w:rFonts w:ascii="Arial" w:hAnsi="Arial"/>
          <w:color w:val="000000"/>
          <w:sz w:val="20"/>
        </w:rPr>
        <w:t xml:space="preserve">Allmänna bestämmelser om delgivning </w:t>
      </w:r>
    </w:p>
    <w:p w14:paraId="269CE8B4" w14:textId="77777777" w:rsidR="00EC49A7" w:rsidRPr="008945E8" w:rsidRDefault="00EC49A7" w:rsidP="00EC49A7">
      <w:pPr>
        <w:spacing w:after="109" w:line="249" w:lineRule="auto"/>
        <w:ind w:left="1301" w:hanging="10"/>
        <w:rPr>
          <w:rFonts w:ascii="Arial" w:eastAsia="Arial" w:hAnsi="Arial" w:cs="Arial"/>
          <w:color w:val="000000"/>
          <w:sz w:val="20"/>
          <w:szCs w:val="20"/>
        </w:rPr>
      </w:pPr>
      <w:r>
        <w:rPr>
          <w:rFonts w:ascii="Arial" w:hAnsi="Arial"/>
          <w:color w:val="000000"/>
          <w:sz w:val="20"/>
        </w:rPr>
        <w:t xml:space="preserve">Om ett beslut har sänts per post, anser arbetskraftsmyndigheten att mottagaren har fått del av beslutet den sjunde (7) dagen efter att det postats, om inte något annat visas. Den dag då brevet postades framgår av beslutsbrevets poststämpel. Ett ärende anses dock ha kommit till en myndighets kännedom redan den dag då brevet anlände. Då något annat delgivningssätt används, framgår dagen när delfåendet anses ha skett av delgivningsbeviset, mottagningsbeviset eller beviset för stämningsdelgivning. </w:t>
      </w:r>
    </w:p>
    <w:p w14:paraId="6C97FEAE" w14:textId="77777777" w:rsidR="00EC49A7" w:rsidRPr="008945E8" w:rsidRDefault="00EC49A7" w:rsidP="00EC49A7">
      <w:pPr>
        <w:spacing w:after="109" w:line="249" w:lineRule="auto"/>
        <w:ind w:left="1301" w:hanging="10"/>
        <w:rPr>
          <w:rFonts w:ascii="Arial" w:eastAsia="Arial" w:hAnsi="Arial" w:cs="Arial"/>
          <w:color w:val="000000"/>
          <w:sz w:val="20"/>
          <w:szCs w:val="20"/>
        </w:rPr>
      </w:pPr>
      <w:r>
        <w:rPr>
          <w:rFonts w:ascii="Arial" w:hAnsi="Arial"/>
          <w:color w:val="000000"/>
          <w:sz w:val="20"/>
        </w:rPr>
        <w:t xml:space="preserve">Om en handling har delgetts genom bevislig elektronisk delgivning, såsom i en myndighets elektroniska system, anser arbetskraftsmyndigheten att handlingen har delgetts när den har hämtats ur det system som myndigheten anvisat. </w:t>
      </w:r>
    </w:p>
    <w:p w14:paraId="1E124962" w14:textId="77777777" w:rsidR="00EC49A7" w:rsidRPr="008945E8" w:rsidRDefault="00EC49A7" w:rsidP="00EC49A7">
      <w:pPr>
        <w:spacing w:after="109" w:line="249" w:lineRule="auto"/>
        <w:ind w:left="1301" w:hanging="10"/>
        <w:rPr>
          <w:rFonts w:ascii="Arial" w:eastAsia="Arial" w:hAnsi="Arial" w:cs="Arial"/>
          <w:color w:val="000000"/>
          <w:sz w:val="20"/>
          <w:szCs w:val="20"/>
        </w:rPr>
      </w:pPr>
      <w:r>
        <w:rPr>
          <w:rFonts w:ascii="Arial" w:hAnsi="Arial"/>
          <w:color w:val="000000"/>
          <w:sz w:val="20"/>
        </w:rPr>
        <w:t xml:space="preserve">Vid vanlig elektronisk delgivning anser arbetskraftsmyndigheten handlingen vara delgiven den tredje (3) dagen efter att meddelandet sändes, om inte något annat visas. </w:t>
      </w:r>
    </w:p>
    <w:p w14:paraId="3E95E4EE" w14:textId="77777777" w:rsidR="00EC49A7" w:rsidRPr="008945E8" w:rsidRDefault="00EC49A7" w:rsidP="00EC49A7">
      <w:pPr>
        <w:spacing w:after="241" w:line="239" w:lineRule="auto"/>
        <w:ind w:left="1301" w:right="1237" w:hanging="10"/>
        <w:rPr>
          <w:rFonts w:ascii="Arial" w:eastAsia="Arial" w:hAnsi="Arial" w:cs="Arial"/>
          <w:color w:val="000000"/>
          <w:sz w:val="20"/>
          <w:szCs w:val="20"/>
        </w:rPr>
      </w:pPr>
      <w:r>
        <w:rPr>
          <w:rFonts w:ascii="Arial" w:hAnsi="Arial"/>
          <w:color w:val="000000"/>
          <w:sz w:val="20"/>
        </w:rPr>
        <w:t xml:space="preserve">Vid mellanhandsdelgivning anser arbetskraftsmyndigheten att delfåendet har skett den tredje (3) dagen efter den dag som framgår av delgivningsbeviset över mellanhandsdelgivningen. </w:t>
      </w:r>
    </w:p>
    <w:p w14:paraId="177C5E5F" w14:textId="77777777" w:rsidR="00EC49A7" w:rsidRPr="008945E8" w:rsidRDefault="00EC49A7" w:rsidP="00EC49A7">
      <w:pPr>
        <w:spacing w:after="109" w:line="249" w:lineRule="auto"/>
        <w:ind w:left="10" w:hanging="10"/>
        <w:rPr>
          <w:rFonts w:ascii="Arial" w:eastAsia="Arial" w:hAnsi="Arial" w:cs="Arial"/>
          <w:color w:val="000000"/>
          <w:sz w:val="20"/>
          <w:szCs w:val="20"/>
        </w:rPr>
      </w:pPr>
      <w:r>
        <w:rPr>
          <w:rFonts w:ascii="Arial" w:hAnsi="Arial"/>
          <w:color w:val="000000"/>
          <w:sz w:val="20"/>
        </w:rPr>
        <w:t xml:space="preserve">I besvärsskriften ska följande anges: </w:t>
      </w:r>
    </w:p>
    <w:p w14:paraId="193D292C" w14:textId="77777777" w:rsidR="00EC49A7" w:rsidRPr="008945E8" w:rsidRDefault="00EC49A7" w:rsidP="00EC49A7">
      <w:pPr>
        <w:numPr>
          <w:ilvl w:val="0"/>
          <w:numId w:val="2"/>
        </w:numPr>
        <w:spacing w:after="54" w:line="249" w:lineRule="auto"/>
        <w:contextualSpacing/>
        <w:rPr>
          <w:rFonts w:ascii="Arial" w:eastAsia="Arial" w:hAnsi="Arial" w:cs="Arial"/>
          <w:color w:val="000000"/>
          <w:sz w:val="20"/>
          <w:szCs w:val="20"/>
        </w:rPr>
      </w:pPr>
      <w:r>
        <w:rPr>
          <w:rFonts w:ascii="Arial" w:hAnsi="Arial"/>
          <w:color w:val="000000"/>
          <w:sz w:val="20"/>
        </w:rPr>
        <w:t>det beslut, inklusive diarienummer, som besväret avser</w:t>
      </w:r>
    </w:p>
    <w:p w14:paraId="5A613B79" w14:textId="77777777" w:rsidR="00EC49A7" w:rsidRPr="008945E8" w:rsidRDefault="00EC49A7" w:rsidP="00EC49A7">
      <w:pPr>
        <w:numPr>
          <w:ilvl w:val="0"/>
          <w:numId w:val="2"/>
        </w:numPr>
        <w:spacing w:after="54" w:line="249" w:lineRule="auto"/>
        <w:contextualSpacing/>
        <w:rPr>
          <w:rFonts w:ascii="Arial" w:eastAsia="Arial" w:hAnsi="Arial" w:cs="Arial"/>
          <w:color w:val="000000"/>
          <w:sz w:val="20"/>
          <w:szCs w:val="20"/>
        </w:rPr>
      </w:pPr>
      <w:r>
        <w:rPr>
          <w:rFonts w:ascii="Arial" w:hAnsi="Arial"/>
          <w:color w:val="000000"/>
          <w:sz w:val="20"/>
        </w:rPr>
        <w:t>till vilka delar ändring söks i beslutet och vilka ändringar som yrkas</w:t>
      </w:r>
    </w:p>
    <w:p w14:paraId="5F337D87" w14:textId="77777777" w:rsidR="00EC49A7" w:rsidRPr="008945E8" w:rsidRDefault="00EC49A7" w:rsidP="00EC49A7">
      <w:pPr>
        <w:numPr>
          <w:ilvl w:val="0"/>
          <w:numId w:val="2"/>
        </w:numPr>
        <w:spacing w:after="54" w:line="249" w:lineRule="auto"/>
        <w:contextualSpacing/>
        <w:rPr>
          <w:rFonts w:ascii="Arial" w:eastAsia="Arial" w:hAnsi="Arial" w:cs="Arial"/>
          <w:color w:val="000000"/>
          <w:sz w:val="20"/>
          <w:szCs w:val="20"/>
        </w:rPr>
      </w:pPr>
      <w:r>
        <w:rPr>
          <w:rFonts w:ascii="Arial" w:hAnsi="Arial"/>
          <w:color w:val="000000"/>
          <w:sz w:val="20"/>
        </w:rPr>
        <w:lastRenderedPageBreak/>
        <w:t xml:space="preserve">de grunder på vilka ändring yrkas </w:t>
      </w:r>
    </w:p>
    <w:p w14:paraId="55638573" w14:textId="77777777" w:rsidR="00EC49A7" w:rsidRPr="008945E8" w:rsidRDefault="00EC49A7" w:rsidP="00EC49A7">
      <w:pPr>
        <w:numPr>
          <w:ilvl w:val="0"/>
          <w:numId w:val="2"/>
        </w:numPr>
        <w:spacing w:after="54" w:line="249" w:lineRule="auto"/>
        <w:contextualSpacing/>
        <w:rPr>
          <w:rFonts w:ascii="Arial" w:eastAsia="Arial" w:hAnsi="Arial" w:cs="Arial"/>
          <w:color w:val="000000"/>
          <w:sz w:val="20"/>
          <w:szCs w:val="20"/>
        </w:rPr>
      </w:pPr>
      <w:r>
        <w:rPr>
          <w:rFonts w:ascii="Arial" w:hAnsi="Arial"/>
          <w:color w:val="000000"/>
          <w:sz w:val="20"/>
        </w:rPr>
        <w:t>namnet på den som anför besvär och personens hemkommun</w:t>
      </w:r>
    </w:p>
    <w:p w14:paraId="66036BB6" w14:textId="77777777" w:rsidR="00EC49A7" w:rsidRPr="008945E8" w:rsidRDefault="00EC49A7" w:rsidP="00EC49A7">
      <w:pPr>
        <w:numPr>
          <w:ilvl w:val="0"/>
          <w:numId w:val="2"/>
        </w:numPr>
        <w:spacing w:after="39" w:line="249" w:lineRule="auto"/>
        <w:contextualSpacing/>
        <w:rPr>
          <w:rFonts w:ascii="Arial" w:eastAsia="Arial" w:hAnsi="Arial" w:cs="Arial"/>
          <w:color w:val="000000"/>
          <w:sz w:val="20"/>
          <w:szCs w:val="20"/>
        </w:rPr>
      </w:pPr>
      <w:r>
        <w:rPr>
          <w:rFonts w:ascii="Arial" w:hAnsi="Arial"/>
          <w:color w:val="000000"/>
          <w:sz w:val="20"/>
        </w:rPr>
        <w:t xml:space="preserve">den postadress och det telefonnummer som ska användas för meddelanden i ärendet till den som anför besvär </w:t>
      </w:r>
    </w:p>
    <w:p w14:paraId="2C480447" w14:textId="77777777" w:rsidR="00EC49A7" w:rsidRPr="008945E8" w:rsidRDefault="00EC49A7" w:rsidP="00EC49A7">
      <w:pPr>
        <w:spacing w:after="233" w:line="249" w:lineRule="auto"/>
        <w:ind w:left="1301" w:hanging="10"/>
        <w:rPr>
          <w:rFonts w:ascii="Arial" w:eastAsia="Arial" w:hAnsi="Arial" w:cs="Arial"/>
          <w:color w:val="000000"/>
          <w:sz w:val="20"/>
          <w:szCs w:val="20"/>
        </w:rPr>
      </w:pPr>
      <w:r>
        <w:rPr>
          <w:rFonts w:ascii="Arial" w:hAnsi="Arial"/>
          <w:color w:val="000000"/>
          <w:sz w:val="20"/>
        </w:rPr>
        <w:t xml:space="preserve">Om talan för den som anför besvär förs av personens lagliga företrädare eller ombud eller om någon annan person har avfattat besvärsskriften, ska också denna persons namn och hemkommun uppges i besvären. Ombudet ska till skrivelsen foga en fullmakt enligt 12 § i förvaltningslagen (434/2003), om inte ombudet är en advokat eller ett offentligt rättsbiträde. </w:t>
      </w:r>
    </w:p>
    <w:p w14:paraId="61D8E57E" w14:textId="77777777" w:rsidR="00EC49A7" w:rsidRPr="008945E8" w:rsidRDefault="00EC49A7" w:rsidP="00EC49A7">
      <w:pPr>
        <w:spacing w:after="109" w:line="249" w:lineRule="auto"/>
        <w:ind w:left="10" w:hanging="10"/>
        <w:rPr>
          <w:rFonts w:ascii="Arial" w:eastAsia="Arial" w:hAnsi="Arial" w:cs="Arial"/>
          <w:color w:val="000000"/>
          <w:sz w:val="20"/>
          <w:szCs w:val="20"/>
        </w:rPr>
      </w:pPr>
      <w:r>
        <w:rPr>
          <w:rFonts w:ascii="Arial" w:hAnsi="Arial"/>
          <w:color w:val="000000"/>
          <w:sz w:val="20"/>
        </w:rPr>
        <w:t xml:space="preserve">Till besvär ska följande fogas: </w:t>
      </w:r>
    </w:p>
    <w:p w14:paraId="58E8FA79" w14:textId="77777777" w:rsidR="00EC49A7" w:rsidRPr="008945E8" w:rsidRDefault="00EC49A7" w:rsidP="00EC49A7">
      <w:pPr>
        <w:numPr>
          <w:ilvl w:val="0"/>
          <w:numId w:val="1"/>
        </w:numPr>
        <w:spacing w:after="55" w:line="249" w:lineRule="auto"/>
        <w:ind w:hanging="355"/>
        <w:rPr>
          <w:rFonts w:ascii="Arial" w:eastAsia="Arial" w:hAnsi="Arial" w:cs="Arial"/>
          <w:color w:val="000000"/>
          <w:sz w:val="20"/>
          <w:szCs w:val="20"/>
        </w:rPr>
      </w:pPr>
      <w:r>
        <w:rPr>
          <w:rFonts w:ascii="Arial" w:hAnsi="Arial"/>
          <w:color w:val="000000"/>
          <w:sz w:val="20"/>
        </w:rPr>
        <w:t xml:space="preserve">det ursprungliga beslutet eller en kopia av beslutet som besväret avser </w:t>
      </w:r>
    </w:p>
    <w:p w14:paraId="7CDDDCC7" w14:textId="77777777" w:rsidR="00EC49A7" w:rsidRPr="008945E8" w:rsidRDefault="00EC49A7" w:rsidP="00EC49A7">
      <w:pPr>
        <w:numPr>
          <w:ilvl w:val="0"/>
          <w:numId w:val="1"/>
        </w:numPr>
        <w:spacing w:after="44" w:line="249" w:lineRule="auto"/>
        <w:ind w:hanging="355"/>
        <w:rPr>
          <w:rFonts w:ascii="Arial" w:eastAsia="Arial" w:hAnsi="Arial" w:cs="Arial"/>
          <w:color w:val="000000"/>
          <w:sz w:val="20"/>
          <w:szCs w:val="20"/>
        </w:rPr>
      </w:pPr>
      <w:r>
        <w:rPr>
          <w:rFonts w:ascii="Arial" w:hAnsi="Arial"/>
          <w:color w:val="000000"/>
          <w:sz w:val="20"/>
        </w:rPr>
        <w:t xml:space="preserve">de handlingar som den som anför besvär åberopar som stöd för sina yrkanden, om dessa inte redan tidigare har lämnats till myndigheten </w:t>
      </w:r>
    </w:p>
    <w:p w14:paraId="666BC2EA" w14:textId="77777777" w:rsidR="00EC49A7" w:rsidRPr="008945E8" w:rsidRDefault="00EC49A7" w:rsidP="00EC49A7">
      <w:pPr>
        <w:spacing w:after="109" w:line="249" w:lineRule="auto"/>
        <w:ind w:left="10" w:hanging="10"/>
        <w:rPr>
          <w:rFonts w:ascii="Arial" w:eastAsia="Arial" w:hAnsi="Arial" w:cs="Arial"/>
          <w:color w:val="000000"/>
          <w:sz w:val="20"/>
          <w:szCs w:val="20"/>
        </w:rPr>
      </w:pPr>
      <w:r>
        <w:rPr>
          <w:rFonts w:ascii="Arial" w:hAnsi="Arial"/>
          <w:color w:val="000000"/>
          <w:sz w:val="20"/>
        </w:rPr>
        <w:t xml:space="preserve">Undertecknande av besvär </w:t>
      </w:r>
    </w:p>
    <w:p w14:paraId="4F217854" w14:textId="77777777" w:rsidR="00EC49A7" w:rsidRPr="008945E8" w:rsidRDefault="00EC49A7" w:rsidP="00EC49A7">
      <w:pPr>
        <w:spacing w:after="109" w:line="249" w:lineRule="auto"/>
        <w:ind w:left="1301" w:hanging="10"/>
        <w:rPr>
          <w:rFonts w:ascii="Arial" w:eastAsia="Arial" w:hAnsi="Arial" w:cs="Arial"/>
          <w:color w:val="000000"/>
          <w:sz w:val="20"/>
          <w:szCs w:val="20"/>
        </w:rPr>
      </w:pPr>
      <w:r>
        <w:rPr>
          <w:rFonts w:ascii="Arial" w:hAnsi="Arial"/>
          <w:color w:val="000000"/>
          <w:sz w:val="20"/>
        </w:rPr>
        <w:t xml:space="preserve">Den som anför besvär, den lagliga företrädaren eller ombudet ska underteckna besvärsskriften. Kravet uppfylls även av en elektronisk underskrift. </w:t>
      </w:r>
    </w:p>
    <w:p w14:paraId="521208E1" w14:textId="77777777" w:rsidR="00EC49A7" w:rsidRPr="008945E8" w:rsidRDefault="00EC49A7" w:rsidP="00EC49A7">
      <w:pPr>
        <w:spacing w:after="241" w:line="239" w:lineRule="auto"/>
        <w:ind w:left="1301" w:right="6" w:hanging="10"/>
        <w:rPr>
          <w:rFonts w:ascii="Arial" w:eastAsia="Arial" w:hAnsi="Arial" w:cs="Arial"/>
          <w:color w:val="000000"/>
          <w:sz w:val="20"/>
          <w:szCs w:val="20"/>
        </w:rPr>
      </w:pPr>
      <w:r>
        <w:rPr>
          <w:rFonts w:ascii="Arial" w:hAnsi="Arial"/>
          <w:color w:val="000000"/>
          <w:sz w:val="20"/>
        </w:rPr>
        <w:t xml:space="preserve">Ett elektroniskt dokument som kommit in till arbetskraftsmyndigheten behöver inte kompletteras med en underskrift, om dokumentet innehåller uppgifter om avsändaren och om det inte finns anledning att betvivla dokumentets autenticitet och integritet. </w:t>
      </w:r>
    </w:p>
    <w:p w14:paraId="18EB7BD4" w14:textId="77777777" w:rsidR="00EC49A7" w:rsidRPr="008945E8" w:rsidRDefault="00EC49A7" w:rsidP="00EC49A7">
      <w:pPr>
        <w:spacing w:after="0"/>
        <w:rPr>
          <w:rFonts w:ascii="Arial" w:eastAsia="Arial" w:hAnsi="Arial" w:cs="Arial"/>
          <w:color w:val="000000"/>
          <w:szCs w:val="24"/>
        </w:rPr>
      </w:pPr>
      <w:r>
        <w:rPr>
          <w:rFonts w:ascii="Arial" w:hAnsi="Arial"/>
          <w:color w:val="000000"/>
        </w:rPr>
        <w:tab/>
        <w:t xml:space="preserve"> </w:t>
      </w:r>
    </w:p>
    <w:p w14:paraId="1CFA308F" w14:textId="77777777" w:rsidR="00EC49A7" w:rsidRPr="008945E8" w:rsidRDefault="00EC49A7" w:rsidP="00EC49A7">
      <w:pPr>
        <w:spacing w:after="39"/>
        <w:ind w:left="106"/>
        <w:rPr>
          <w:rFonts w:ascii="Arial" w:eastAsia="Arial" w:hAnsi="Arial" w:cs="Arial"/>
          <w:color w:val="000000"/>
          <w:sz w:val="20"/>
          <w:szCs w:val="28"/>
        </w:rPr>
      </w:pPr>
      <w:r>
        <w:rPr>
          <w:rFonts w:ascii="Arial" w:hAnsi="Arial"/>
          <w:color w:val="000000"/>
          <w:sz w:val="20"/>
        </w:rPr>
        <w:t>Leveransadress</w:t>
      </w:r>
    </w:p>
    <w:p w14:paraId="4525AECC" w14:textId="77777777" w:rsidR="00EC49A7" w:rsidRPr="008945E8" w:rsidRDefault="00EC49A7" w:rsidP="00EC49A7">
      <w:pPr>
        <w:spacing w:after="39"/>
        <w:ind w:left="106"/>
        <w:rPr>
          <w:rFonts w:ascii="Arial" w:eastAsia="Arial" w:hAnsi="Arial" w:cs="Arial"/>
          <w:color w:val="000000"/>
          <w:sz w:val="20"/>
          <w:szCs w:val="20"/>
        </w:rPr>
      </w:pPr>
      <w:r>
        <w:rPr>
          <w:rFonts w:ascii="Arial" w:hAnsi="Arial"/>
          <w:color w:val="000000"/>
          <w:sz w:val="20"/>
        </w:rPr>
        <w:t>Besvärsskriften inklusive bilagor ska inom utsatt tid lämnas in till den arbetskraftsmyndighet som fattat beslutet. Myndighetens kontaktuppgifter är:</w:t>
      </w:r>
    </w:p>
    <w:p w14:paraId="51AFA193" w14:textId="77777777" w:rsidR="00EC49A7" w:rsidRPr="008945E8" w:rsidRDefault="00EC49A7" w:rsidP="00EC49A7">
      <w:pPr>
        <w:spacing w:after="39"/>
        <w:ind w:left="106"/>
        <w:rPr>
          <w:rFonts w:ascii="Arial" w:eastAsia="Arial" w:hAnsi="Arial" w:cs="Arial"/>
          <w:color w:val="000000"/>
          <w:sz w:val="20"/>
          <w:szCs w:val="20"/>
          <w:lang w:eastAsia="fi-FI"/>
        </w:rPr>
      </w:pPr>
    </w:p>
    <w:p w14:paraId="59D65998" w14:textId="77777777" w:rsidR="00EC49A7" w:rsidRPr="008945E8" w:rsidRDefault="00EC49A7" w:rsidP="00EC49A7">
      <w:pPr>
        <w:spacing w:after="39"/>
        <w:ind w:left="106"/>
        <w:rPr>
          <w:rFonts w:ascii="Arial" w:eastAsia="Arial" w:hAnsi="Arial" w:cs="Arial"/>
          <w:color w:val="FF0000"/>
          <w:sz w:val="20"/>
          <w:szCs w:val="20"/>
        </w:rPr>
      </w:pPr>
      <w:r>
        <w:rPr>
          <w:rFonts w:ascii="Arial" w:hAnsi="Arial"/>
          <w:color w:val="FF0000"/>
          <w:sz w:val="20"/>
        </w:rPr>
        <w:t>Postadress:</w:t>
      </w:r>
      <w:sdt>
        <w:sdtPr>
          <w:rPr>
            <w:rFonts w:ascii="Arial" w:eastAsia="Arial" w:hAnsi="Arial" w:cs="Arial"/>
            <w:color w:val="FF0000"/>
            <w:sz w:val="20"/>
            <w:szCs w:val="20"/>
          </w:rPr>
          <w:tag w:val="dte_ely_pl"/>
          <w:id w:val="-682513989"/>
          <w:placeholder>
            <w:docPart w:val="8C150A752EE8409895FFB41A6D2FA057"/>
          </w:placeholder>
          <w:dataBinding w:xpath="/ely_kameleon[1]/dte_ely_pl[1]" w:storeItemID="{17A5A752-51D9-41ED-8EFA-95551144B076}"/>
          <w:text/>
        </w:sdtPr>
        <w:sdtContent>
          <w:r>
            <w:rPr>
              <w:rFonts w:ascii="Arial" w:hAnsi="Arial"/>
              <w:color w:val="FF0000"/>
              <w:sz w:val="20"/>
            </w:rPr>
            <w:t xml:space="preserve"> </w:t>
          </w:r>
        </w:sdtContent>
      </w:sdt>
      <w:r>
        <w:rPr>
          <w:rFonts w:ascii="Aptos" w:hAnsi="Aptos"/>
          <w:color w:val="FF0000"/>
          <w:bdr w:val="none" w:sz="0" w:space="0" w:color="auto" w:frame="1"/>
        </w:rPr>
        <w:t xml:space="preserve"> </w:t>
      </w:r>
      <w:r>
        <w:rPr>
          <w:rFonts w:ascii="Arial" w:hAnsi="Arial"/>
          <w:color w:val="FF0000"/>
          <w:sz w:val="20"/>
        </w:rPr>
        <w:t xml:space="preserve">XXX stad / XX sysselsättningsområde, PB X, </w:t>
      </w:r>
      <w:proofErr w:type="spellStart"/>
      <w:r>
        <w:rPr>
          <w:rFonts w:ascii="Arial" w:hAnsi="Arial"/>
          <w:color w:val="FF0000"/>
          <w:sz w:val="20"/>
        </w:rPr>
        <w:t>xxxxx</w:t>
      </w:r>
      <w:proofErr w:type="spellEnd"/>
      <w:r>
        <w:rPr>
          <w:rFonts w:ascii="Arial" w:hAnsi="Arial"/>
          <w:color w:val="FF0000"/>
          <w:sz w:val="20"/>
        </w:rPr>
        <w:t xml:space="preserve"> kommun</w:t>
      </w:r>
    </w:p>
    <w:p w14:paraId="0F380A37" w14:textId="77777777" w:rsidR="00EC49A7" w:rsidRPr="00726168" w:rsidRDefault="00EC49A7" w:rsidP="00EC49A7">
      <w:pPr>
        <w:spacing w:after="39"/>
        <w:ind w:left="106"/>
        <w:rPr>
          <w:rFonts w:ascii="Arial" w:eastAsia="Arial" w:hAnsi="Arial" w:cs="Arial"/>
          <w:color w:val="FF0000"/>
          <w:sz w:val="20"/>
          <w:szCs w:val="20"/>
        </w:rPr>
      </w:pPr>
      <w:r>
        <w:rPr>
          <w:rFonts w:ascii="Arial" w:hAnsi="Arial"/>
          <w:color w:val="FF0000"/>
          <w:sz w:val="20"/>
        </w:rPr>
        <w:t>Besöksadress:</w:t>
      </w:r>
    </w:p>
    <w:p w14:paraId="73ECAC54" w14:textId="77777777" w:rsidR="00EC49A7" w:rsidRPr="00726168" w:rsidRDefault="00EC49A7" w:rsidP="00EC49A7">
      <w:pPr>
        <w:spacing w:after="39"/>
        <w:ind w:left="106"/>
        <w:rPr>
          <w:rFonts w:ascii="Arial" w:eastAsia="Arial" w:hAnsi="Arial" w:cs="Arial"/>
          <w:color w:val="FF0000"/>
          <w:sz w:val="20"/>
          <w:szCs w:val="20"/>
        </w:rPr>
      </w:pPr>
      <w:r>
        <w:rPr>
          <w:rFonts w:ascii="Arial" w:hAnsi="Arial"/>
          <w:color w:val="FF0000"/>
          <w:sz w:val="20"/>
        </w:rPr>
        <w:t>Kommun x – gatuadress</w:t>
      </w:r>
    </w:p>
    <w:p w14:paraId="599C163D" w14:textId="77777777" w:rsidR="00EC49A7" w:rsidRPr="00726168" w:rsidRDefault="00EC49A7" w:rsidP="00EC49A7">
      <w:pPr>
        <w:spacing w:after="39"/>
        <w:ind w:left="106"/>
        <w:rPr>
          <w:rFonts w:ascii="Arial" w:eastAsia="Arial" w:hAnsi="Arial" w:cs="Arial"/>
          <w:color w:val="FF0000"/>
          <w:sz w:val="20"/>
          <w:szCs w:val="20"/>
        </w:rPr>
      </w:pPr>
      <w:r>
        <w:rPr>
          <w:rFonts w:ascii="Arial" w:hAnsi="Arial"/>
          <w:color w:val="FF0000"/>
          <w:sz w:val="20"/>
        </w:rPr>
        <w:t>Kommun y – gatuadress</w:t>
      </w:r>
    </w:p>
    <w:p w14:paraId="540E0896" w14:textId="77777777" w:rsidR="00EC49A7" w:rsidRPr="008945E8" w:rsidRDefault="00EC49A7" w:rsidP="00EC49A7">
      <w:pPr>
        <w:spacing w:after="39"/>
        <w:ind w:left="106"/>
        <w:rPr>
          <w:rFonts w:ascii="Arial" w:eastAsia="Arial" w:hAnsi="Arial" w:cs="Arial"/>
          <w:color w:val="FF0000"/>
          <w:sz w:val="20"/>
          <w:szCs w:val="20"/>
        </w:rPr>
      </w:pPr>
      <w:r>
        <w:rPr>
          <w:rFonts w:ascii="Arial" w:hAnsi="Arial"/>
          <w:color w:val="FF0000"/>
          <w:sz w:val="20"/>
        </w:rPr>
        <w:t>Kommun z – gatuadress</w:t>
      </w:r>
    </w:p>
    <w:p w14:paraId="396C47F2" w14:textId="77777777" w:rsidR="00EC49A7" w:rsidRPr="00726168" w:rsidRDefault="00EC49A7" w:rsidP="00EC49A7">
      <w:pPr>
        <w:spacing w:after="39"/>
        <w:ind w:left="106"/>
        <w:rPr>
          <w:rFonts w:ascii="Arial" w:eastAsia="Arial" w:hAnsi="Arial" w:cs="Arial"/>
          <w:color w:val="FF0000"/>
          <w:sz w:val="20"/>
          <w:szCs w:val="20"/>
          <w:lang w:eastAsia="fi-FI"/>
        </w:rPr>
      </w:pPr>
    </w:p>
    <w:p w14:paraId="0A10E682" w14:textId="77777777" w:rsidR="00EC49A7" w:rsidRPr="008945E8" w:rsidRDefault="00EC49A7" w:rsidP="00EC49A7">
      <w:pPr>
        <w:spacing w:after="39"/>
        <w:ind w:left="106"/>
        <w:rPr>
          <w:rFonts w:ascii="Arial" w:eastAsia="Arial" w:hAnsi="Arial" w:cs="Arial"/>
          <w:color w:val="FF0000"/>
          <w:sz w:val="20"/>
          <w:szCs w:val="20"/>
        </w:rPr>
      </w:pPr>
      <w:r>
        <w:rPr>
          <w:rFonts w:ascii="Arial" w:hAnsi="Arial"/>
          <w:color w:val="FF0000"/>
          <w:sz w:val="20"/>
        </w:rPr>
        <w:t>E-postadress: registratur@kommun.fi</w:t>
      </w:r>
    </w:p>
    <w:p w14:paraId="4567C9AA" w14:textId="77777777" w:rsidR="00EC49A7" w:rsidRDefault="00EC49A7" w:rsidP="00EC49A7"/>
    <w:p w14:paraId="688214B1" w14:textId="77777777" w:rsidR="004E6409" w:rsidRDefault="004E6409"/>
    <w:sectPr w:rsidR="004E640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64630"/>
    <w:multiLevelType w:val="hybridMultilevel"/>
    <w:tmpl w:val="8AE28F26"/>
    <w:lvl w:ilvl="0" w:tplc="0E08C8E4">
      <w:numFmt w:val="bullet"/>
      <w:lvlText w:val="-"/>
      <w:lvlJc w:val="left"/>
      <w:pPr>
        <w:ind w:left="1450" w:hanging="360"/>
      </w:pPr>
      <w:rPr>
        <w:rFonts w:ascii="Arial" w:eastAsia="Arial" w:hAnsi="Arial" w:cs="Arial" w:hint="default"/>
      </w:rPr>
    </w:lvl>
    <w:lvl w:ilvl="1" w:tplc="040B0003">
      <w:start w:val="1"/>
      <w:numFmt w:val="bullet"/>
      <w:lvlText w:val="o"/>
      <w:lvlJc w:val="left"/>
      <w:pPr>
        <w:ind w:left="2170" w:hanging="360"/>
      </w:pPr>
      <w:rPr>
        <w:rFonts w:ascii="Courier New" w:hAnsi="Courier New" w:cs="Courier New" w:hint="default"/>
      </w:rPr>
    </w:lvl>
    <w:lvl w:ilvl="2" w:tplc="040B0005" w:tentative="1">
      <w:start w:val="1"/>
      <w:numFmt w:val="bullet"/>
      <w:lvlText w:val=""/>
      <w:lvlJc w:val="left"/>
      <w:pPr>
        <w:ind w:left="2890" w:hanging="360"/>
      </w:pPr>
      <w:rPr>
        <w:rFonts w:ascii="Wingdings" w:hAnsi="Wingdings" w:hint="default"/>
      </w:rPr>
    </w:lvl>
    <w:lvl w:ilvl="3" w:tplc="040B0001" w:tentative="1">
      <w:start w:val="1"/>
      <w:numFmt w:val="bullet"/>
      <w:lvlText w:val=""/>
      <w:lvlJc w:val="left"/>
      <w:pPr>
        <w:ind w:left="3610" w:hanging="360"/>
      </w:pPr>
      <w:rPr>
        <w:rFonts w:ascii="Symbol" w:hAnsi="Symbol" w:hint="default"/>
      </w:rPr>
    </w:lvl>
    <w:lvl w:ilvl="4" w:tplc="040B0003" w:tentative="1">
      <w:start w:val="1"/>
      <w:numFmt w:val="bullet"/>
      <w:lvlText w:val="o"/>
      <w:lvlJc w:val="left"/>
      <w:pPr>
        <w:ind w:left="4330" w:hanging="360"/>
      </w:pPr>
      <w:rPr>
        <w:rFonts w:ascii="Courier New" w:hAnsi="Courier New" w:cs="Courier New" w:hint="default"/>
      </w:rPr>
    </w:lvl>
    <w:lvl w:ilvl="5" w:tplc="040B0005" w:tentative="1">
      <w:start w:val="1"/>
      <w:numFmt w:val="bullet"/>
      <w:lvlText w:val=""/>
      <w:lvlJc w:val="left"/>
      <w:pPr>
        <w:ind w:left="5050" w:hanging="360"/>
      </w:pPr>
      <w:rPr>
        <w:rFonts w:ascii="Wingdings" w:hAnsi="Wingdings" w:hint="default"/>
      </w:rPr>
    </w:lvl>
    <w:lvl w:ilvl="6" w:tplc="040B0001" w:tentative="1">
      <w:start w:val="1"/>
      <w:numFmt w:val="bullet"/>
      <w:lvlText w:val=""/>
      <w:lvlJc w:val="left"/>
      <w:pPr>
        <w:ind w:left="5770" w:hanging="360"/>
      </w:pPr>
      <w:rPr>
        <w:rFonts w:ascii="Symbol" w:hAnsi="Symbol" w:hint="default"/>
      </w:rPr>
    </w:lvl>
    <w:lvl w:ilvl="7" w:tplc="040B0003" w:tentative="1">
      <w:start w:val="1"/>
      <w:numFmt w:val="bullet"/>
      <w:lvlText w:val="o"/>
      <w:lvlJc w:val="left"/>
      <w:pPr>
        <w:ind w:left="6490" w:hanging="360"/>
      </w:pPr>
      <w:rPr>
        <w:rFonts w:ascii="Courier New" w:hAnsi="Courier New" w:cs="Courier New" w:hint="default"/>
      </w:rPr>
    </w:lvl>
    <w:lvl w:ilvl="8" w:tplc="040B0005" w:tentative="1">
      <w:start w:val="1"/>
      <w:numFmt w:val="bullet"/>
      <w:lvlText w:val=""/>
      <w:lvlJc w:val="left"/>
      <w:pPr>
        <w:ind w:left="7210" w:hanging="360"/>
      </w:pPr>
      <w:rPr>
        <w:rFonts w:ascii="Wingdings" w:hAnsi="Wingdings" w:hint="default"/>
      </w:rPr>
    </w:lvl>
  </w:abstractNum>
  <w:abstractNum w:abstractNumId="1" w15:restartNumberingAfterBreak="0">
    <w:nsid w:val="74681BE4"/>
    <w:multiLevelType w:val="hybridMultilevel"/>
    <w:tmpl w:val="BA2A5BDE"/>
    <w:lvl w:ilvl="0" w:tplc="6E203D8A">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8061A">
      <w:start w:val="1"/>
      <w:numFmt w:val="bullet"/>
      <w:lvlText w:val="o"/>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FAC88E">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8EFF88">
      <w:start w:val="1"/>
      <w:numFmt w:val="bullet"/>
      <w:lvlText w:val="•"/>
      <w:lvlJc w:val="left"/>
      <w:pPr>
        <w:ind w:left="3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0E02D6">
      <w:start w:val="1"/>
      <w:numFmt w:val="bullet"/>
      <w:lvlText w:val="o"/>
      <w:lvlJc w:val="left"/>
      <w:pPr>
        <w:ind w:left="4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6AFAF0">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3EF59C">
      <w:start w:val="1"/>
      <w:numFmt w:val="bullet"/>
      <w:lvlText w:val="•"/>
      <w:lvlJc w:val="left"/>
      <w:pPr>
        <w:ind w:left="5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CBFF4">
      <w:start w:val="1"/>
      <w:numFmt w:val="bullet"/>
      <w:lvlText w:val="o"/>
      <w:lvlJc w:val="left"/>
      <w:pPr>
        <w:ind w:left="6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788B5C">
      <w:start w:val="1"/>
      <w:numFmt w:val="bullet"/>
      <w:lvlText w:val="▪"/>
      <w:lvlJc w:val="left"/>
      <w:pPr>
        <w:ind w:left="7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22097511">
    <w:abstractNumId w:val="1"/>
  </w:num>
  <w:num w:numId="2" w16cid:durableId="1838570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A7"/>
    <w:rsid w:val="003E0E5B"/>
    <w:rsid w:val="004E6409"/>
    <w:rsid w:val="00C365BF"/>
    <w:rsid w:val="00EC49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3B4D"/>
  <w15:chartTrackingRefBased/>
  <w15:docId w15:val="{400CDC34-7B8F-44E0-A526-F1517903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C49A7"/>
    <w:pPr>
      <w:spacing w:line="259" w:lineRule="auto"/>
    </w:pPr>
    <w:rPr>
      <w:sz w:val="22"/>
      <w:szCs w:val="22"/>
      <w:lang w:val="sv-SE"/>
    </w:rPr>
  </w:style>
  <w:style w:type="paragraph" w:styleId="Otsikko1">
    <w:name w:val="heading 1"/>
    <w:basedOn w:val="Normaali"/>
    <w:next w:val="Normaali"/>
    <w:link w:val="Otsikko1Char"/>
    <w:uiPriority w:val="9"/>
    <w:qFormat/>
    <w:rsid w:val="00EC49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EC49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EC49A7"/>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EC49A7"/>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EC49A7"/>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EC49A7"/>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EC49A7"/>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EC49A7"/>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EC49A7"/>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C49A7"/>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EC49A7"/>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EC49A7"/>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EC49A7"/>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EC49A7"/>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EC49A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C49A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C49A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C49A7"/>
    <w:rPr>
      <w:rFonts w:eastAsiaTheme="majorEastAsia" w:cstheme="majorBidi"/>
      <w:color w:val="272727" w:themeColor="text1" w:themeTint="D8"/>
    </w:rPr>
  </w:style>
  <w:style w:type="paragraph" w:styleId="Otsikko">
    <w:name w:val="Title"/>
    <w:basedOn w:val="Normaali"/>
    <w:next w:val="Normaali"/>
    <w:link w:val="OtsikkoChar"/>
    <w:uiPriority w:val="10"/>
    <w:qFormat/>
    <w:rsid w:val="00EC49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C49A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C49A7"/>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EC49A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C49A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EC49A7"/>
    <w:rPr>
      <w:i/>
      <w:iCs/>
      <w:color w:val="404040" w:themeColor="text1" w:themeTint="BF"/>
    </w:rPr>
  </w:style>
  <w:style w:type="paragraph" w:styleId="Luettelokappale">
    <w:name w:val="List Paragraph"/>
    <w:basedOn w:val="Normaali"/>
    <w:uiPriority w:val="34"/>
    <w:qFormat/>
    <w:rsid w:val="00EC49A7"/>
    <w:pPr>
      <w:ind w:left="720"/>
      <w:contextualSpacing/>
    </w:pPr>
  </w:style>
  <w:style w:type="character" w:styleId="Voimakaskorostus">
    <w:name w:val="Intense Emphasis"/>
    <w:basedOn w:val="Kappaleenoletusfontti"/>
    <w:uiPriority w:val="21"/>
    <w:qFormat/>
    <w:rsid w:val="00EC49A7"/>
    <w:rPr>
      <w:i/>
      <w:iCs/>
      <w:color w:val="0F4761" w:themeColor="accent1" w:themeShade="BF"/>
    </w:rPr>
  </w:style>
  <w:style w:type="paragraph" w:styleId="Erottuvalainaus">
    <w:name w:val="Intense Quote"/>
    <w:basedOn w:val="Normaali"/>
    <w:next w:val="Normaali"/>
    <w:link w:val="ErottuvalainausChar"/>
    <w:uiPriority w:val="30"/>
    <w:qFormat/>
    <w:rsid w:val="00EC49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EC49A7"/>
    <w:rPr>
      <w:i/>
      <w:iCs/>
      <w:color w:val="0F4761" w:themeColor="accent1" w:themeShade="BF"/>
    </w:rPr>
  </w:style>
  <w:style w:type="character" w:styleId="Erottuvaviittaus">
    <w:name w:val="Intense Reference"/>
    <w:basedOn w:val="Kappaleenoletusfontti"/>
    <w:uiPriority w:val="32"/>
    <w:qFormat/>
    <w:rsid w:val="00EC49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150A752EE8409895FFB41A6D2FA057"/>
        <w:category>
          <w:name w:val="Yleiset"/>
          <w:gallery w:val="placeholder"/>
        </w:category>
        <w:types>
          <w:type w:val="bbPlcHdr"/>
        </w:types>
        <w:behaviors>
          <w:behavior w:val="content"/>
        </w:behaviors>
        <w:guid w:val="{2BBC9F52-3978-4310-A32D-F2BE4FE3FCF4}"/>
      </w:docPartPr>
      <w:docPartBody>
        <w:p w:rsidR="004578DA" w:rsidRDefault="004578DA" w:rsidP="004578DA">
          <w:pPr>
            <w:pStyle w:val="8C150A752EE8409895FFB41A6D2FA057"/>
          </w:pPr>
          <w:r w:rsidRPr="006273D8">
            <w:rPr>
              <w:rStyle w:val="Paikkamerkkiteksti"/>
            </w:rPr>
            <w:t>Kirjoita tähän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DA"/>
    <w:rsid w:val="003E0E5B"/>
    <w:rsid w:val="004578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4578DA"/>
    <w:rPr>
      <w:color w:val="808080"/>
    </w:rPr>
  </w:style>
  <w:style w:type="paragraph" w:customStyle="1" w:styleId="8C150A752EE8409895FFB41A6D2FA057">
    <w:name w:val="8C150A752EE8409895FFB41A6D2FA057"/>
    <w:rsid w:val="00457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4189</Characters>
  <Application>Microsoft Office Word</Application>
  <DocSecurity>0</DocSecurity>
  <Lines>34</Lines>
  <Paragraphs>9</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 Riikka</dc:creator>
  <cp:keywords/>
  <dc:description/>
  <cp:lastModifiedBy>Komu Riikka</cp:lastModifiedBy>
  <cp:revision>1</cp:revision>
  <dcterms:created xsi:type="dcterms:W3CDTF">2025-02-12T07:30:00Z</dcterms:created>
  <dcterms:modified xsi:type="dcterms:W3CDTF">2025-02-12T07:31:00Z</dcterms:modified>
</cp:coreProperties>
</file>